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CB30" w14:textId="47EC1511" w:rsidR="006B7F1E" w:rsidRPr="00195C5C" w:rsidRDefault="00195C5C" w:rsidP="00195C5C">
      <w:pPr>
        <w:jc w:val="center"/>
        <w:rPr>
          <w:b/>
          <w:bCs/>
          <w:u w:val="single"/>
        </w:rPr>
      </w:pPr>
      <w:r w:rsidRPr="00195C5C">
        <w:rPr>
          <w:b/>
          <w:bCs/>
          <w:u w:val="single"/>
        </w:rPr>
        <w:t>Q</w:t>
      </w:r>
      <w:r w:rsidR="00955E64">
        <w:rPr>
          <w:b/>
          <w:bCs/>
          <w:u w:val="single"/>
        </w:rPr>
        <w:t>1</w:t>
      </w:r>
      <w:r w:rsidRPr="00195C5C">
        <w:rPr>
          <w:b/>
          <w:bCs/>
          <w:u w:val="single"/>
        </w:rPr>
        <w:t xml:space="preserve"> 202</w:t>
      </w:r>
      <w:r w:rsidR="00955E64">
        <w:rPr>
          <w:b/>
          <w:bCs/>
          <w:u w:val="single"/>
        </w:rPr>
        <w:t>1</w:t>
      </w:r>
      <w:r w:rsidRPr="00195C5C">
        <w:rPr>
          <w:b/>
          <w:bCs/>
          <w:u w:val="single"/>
        </w:rPr>
        <w:t xml:space="preserve"> New Content Ingestion Roadmap</w:t>
      </w:r>
      <w:r w:rsidR="00FC0168">
        <w:rPr>
          <w:b/>
          <w:bCs/>
          <w:u w:val="single"/>
        </w:rPr>
        <w:t xml:space="preserve"> + Status Update</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CBFD445" w14:textId="13C8E55C" w:rsidR="00A62413" w:rsidRDefault="00A62413">
      <w:r>
        <w:t xml:space="preserve">If any questions arise, please contact us via a Support Case and reference the list below. </w:t>
      </w:r>
    </w:p>
    <w:p w14:paraId="2635466D" w14:textId="33FAF57F" w:rsidR="00E053C1" w:rsidRDefault="00E053C1"/>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003B12C8">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658CEB27" w:rsidR="00040A6B" w:rsidRPr="00E364EE" w:rsidRDefault="00040A6B" w:rsidP="00CF3030">
            <w:pPr>
              <w:rPr>
                <w:b/>
                <w:bCs/>
              </w:rPr>
            </w:pPr>
            <w:r w:rsidRPr="00E364EE">
              <w:rPr>
                <w:b/>
                <w:bCs/>
              </w:rPr>
              <w:t>Discovery – CDI/PCI</w:t>
            </w:r>
          </w:p>
        </w:tc>
        <w:tc>
          <w:tcPr>
            <w:tcW w:w="1980" w:type="dxa"/>
            <w:vAlign w:val="center"/>
          </w:tcPr>
          <w:p w14:paraId="052149CD" w14:textId="3004787E" w:rsidR="00040A6B" w:rsidRPr="00FC0168" w:rsidRDefault="00027784" w:rsidP="00CF3030">
            <w:pPr>
              <w:rPr>
                <w:b/>
                <w:bCs/>
                <w:color w:val="C00000"/>
              </w:rPr>
            </w:pPr>
            <w:r w:rsidRPr="00FC0168">
              <w:rPr>
                <w:b/>
                <w:bCs/>
                <w:color w:val="C00000"/>
              </w:rPr>
              <w:t>Notes</w:t>
            </w:r>
            <w:r w:rsidR="00FC0168" w:rsidRPr="00FC0168">
              <w:rPr>
                <w:b/>
                <w:bCs/>
                <w:color w:val="C00000"/>
              </w:rPr>
              <w:t>/Status</w:t>
            </w:r>
          </w:p>
        </w:tc>
      </w:tr>
      <w:tr w:rsidR="003D7E3F" w14:paraId="6F483DAB" w14:textId="77777777" w:rsidTr="003B12C8">
        <w:tc>
          <w:tcPr>
            <w:tcW w:w="1975" w:type="dxa"/>
            <w:vAlign w:val="center"/>
          </w:tcPr>
          <w:p w14:paraId="4D64B2E3" w14:textId="7269E598" w:rsidR="003D7E3F" w:rsidRPr="003D7E3F" w:rsidRDefault="003D7E3F" w:rsidP="00CF3030">
            <w:r>
              <w:t>** GENERAL**</w:t>
            </w:r>
          </w:p>
        </w:tc>
        <w:tc>
          <w:tcPr>
            <w:tcW w:w="3330" w:type="dxa"/>
            <w:vAlign w:val="center"/>
          </w:tcPr>
          <w:p w14:paraId="2B2F8C6D" w14:textId="66BE4E84" w:rsidR="003D7E3F" w:rsidRPr="009E6904" w:rsidRDefault="003D7E3F" w:rsidP="00CF3030">
            <w:pPr>
              <w:rPr>
                <w:b/>
                <w:bCs/>
              </w:rPr>
            </w:pPr>
            <w:r w:rsidRPr="009E6904">
              <w:rPr>
                <w:b/>
                <w:bCs/>
                <w:color w:val="C00000"/>
              </w:rPr>
              <w:t>Annual Collections</w:t>
            </w:r>
          </w:p>
        </w:tc>
        <w:tc>
          <w:tcPr>
            <w:tcW w:w="1628" w:type="dxa"/>
            <w:vAlign w:val="center"/>
          </w:tcPr>
          <w:p w14:paraId="5A2B02E5" w14:textId="2DD70D26" w:rsidR="003D7E3F" w:rsidRPr="003D7E3F" w:rsidRDefault="003D7E3F" w:rsidP="003D7E3F">
            <w:pPr>
              <w:jc w:val="center"/>
            </w:pPr>
            <w:r>
              <w:t>V</w:t>
            </w:r>
          </w:p>
        </w:tc>
        <w:tc>
          <w:tcPr>
            <w:tcW w:w="1432" w:type="dxa"/>
            <w:vAlign w:val="center"/>
          </w:tcPr>
          <w:p w14:paraId="3F1AE81A" w14:textId="77777777" w:rsidR="003D7E3F" w:rsidRPr="003D7E3F" w:rsidRDefault="003D7E3F" w:rsidP="00CF3030"/>
        </w:tc>
        <w:tc>
          <w:tcPr>
            <w:tcW w:w="1980" w:type="dxa"/>
            <w:vAlign w:val="center"/>
          </w:tcPr>
          <w:p w14:paraId="06471048" w14:textId="401AF807" w:rsidR="003D7E3F" w:rsidRPr="003D7E3F" w:rsidRDefault="003D7E3F" w:rsidP="00CF3030">
            <w:r>
              <w:t xml:space="preserve">For updates on annual collections, see the relevant Knowledge Center articles for </w:t>
            </w:r>
            <w:hyperlink r:id="rId9" w:history="1">
              <w:r w:rsidRPr="00B8475D">
                <w:rPr>
                  <w:rStyle w:val="Hyperlink"/>
                </w:rPr>
                <w:t>360</w:t>
              </w:r>
            </w:hyperlink>
            <w:r w:rsidRPr="00B8475D">
              <w:t xml:space="preserve">, </w:t>
            </w:r>
            <w:hyperlink r:id="rId10" w:history="1">
              <w:r w:rsidRPr="00B8475D">
                <w:rPr>
                  <w:rStyle w:val="Hyperlink"/>
                </w:rPr>
                <w:t>SFX</w:t>
              </w:r>
            </w:hyperlink>
            <w:r w:rsidRPr="00B8475D">
              <w:t xml:space="preserve">, </w:t>
            </w:r>
            <w:hyperlink r:id="rId11" w:history="1">
              <w:r w:rsidRPr="00B8475D">
                <w:rPr>
                  <w:rStyle w:val="Hyperlink"/>
                </w:rPr>
                <w:t>Alma</w:t>
              </w:r>
            </w:hyperlink>
            <w:r>
              <w:t xml:space="preserve"> </w:t>
            </w:r>
            <w:r w:rsidR="00904DA2">
              <w:t xml:space="preserve"> </w:t>
            </w:r>
          </w:p>
        </w:tc>
      </w:tr>
      <w:bookmarkEnd w:id="0"/>
      <w:tr w:rsidR="00F34620" w14:paraId="3BEE9A43" w14:textId="77777777" w:rsidTr="003B12C8">
        <w:tc>
          <w:tcPr>
            <w:tcW w:w="1975" w:type="dxa"/>
            <w:vAlign w:val="center"/>
          </w:tcPr>
          <w:p w14:paraId="1F07408A" w14:textId="243E0000" w:rsidR="00F34620" w:rsidRDefault="00F34620" w:rsidP="00F34620">
            <w:pPr>
              <w:rPr>
                <w:rFonts w:ascii="Calibri" w:hAnsi="Calibri" w:cs="Calibri"/>
                <w:color w:val="000000"/>
              </w:rPr>
            </w:pPr>
            <w:proofErr w:type="spellStart"/>
            <w:r>
              <w:rPr>
                <w:rFonts w:ascii="Calibri" w:hAnsi="Calibri" w:cs="Calibri"/>
                <w:color w:val="000000"/>
              </w:rPr>
              <w:t>Ingebook</w:t>
            </w:r>
            <w:proofErr w:type="spellEnd"/>
          </w:p>
        </w:tc>
        <w:tc>
          <w:tcPr>
            <w:tcW w:w="3330" w:type="dxa"/>
            <w:vAlign w:val="center"/>
          </w:tcPr>
          <w:p w14:paraId="7443A8CC" w14:textId="77777777" w:rsidR="00F34620" w:rsidRDefault="00F34620" w:rsidP="003B12C8"/>
        </w:tc>
        <w:tc>
          <w:tcPr>
            <w:tcW w:w="1628" w:type="dxa"/>
            <w:vAlign w:val="center"/>
          </w:tcPr>
          <w:p w14:paraId="62AFA2ED" w14:textId="7992BEDD" w:rsidR="00F34620" w:rsidRDefault="00F34620" w:rsidP="003B12C8">
            <w:pPr>
              <w:jc w:val="center"/>
            </w:pPr>
            <w:r>
              <w:t>V</w:t>
            </w:r>
          </w:p>
        </w:tc>
        <w:tc>
          <w:tcPr>
            <w:tcW w:w="1432" w:type="dxa"/>
            <w:vAlign w:val="center"/>
          </w:tcPr>
          <w:p w14:paraId="070A5204" w14:textId="77777777" w:rsidR="00F34620" w:rsidRDefault="00F34620" w:rsidP="003B12C8">
            <w:pPr>
              <w:jc w:val="center"/>
            </w:pPr>
          </w:p>
        </w:tc>
        <w:tc>
          <w:tcPr>
            <w:tcW w:w="1980" w:type="dxa"/>
            <w:vAlign w:val="center"/>
          </w:tcPr>
          <w:p w14:paraId="31F916DB" w14:textId="104C6471" w:rsidR="00F34620" w:rsidRDefault="000E6EC6" w:rsidP="003B12C8">
            <w:r>
              <w:t>Completed</w:t>
            </w:r>
          </w:p>
        </w:tc>
      </w:tr>
      <w:tr w:rsidR="00F34620" w14:paraId="5683EB25" w14:textId="77777777" w:rsidTr="003B12C8">
        <w:tc>
          <w:tcPr>
            <w:tcW w:w="1975" w:type="dxa"/>
            <w:vAlign w:val="center"/>
          </w:tcPr>
          <w:p w14:paraId="1B1DC729" w14:textId="0E22047B" w:rsidR="00F34620" w:rsidRDefault="00F34620" w:rsidP="00F34620">
            <w:pPr>
              <w:rPr>
                <w:rFonts w:ascii="Calibri" w:hAnsi="Calibri" w:cs="Calibri"/>
                <w:color w:val="000000"/>
              </w:rPr>
            </w:pPr>
            <w:r>
              <w:rPr>
                <w:rFonts w:ascii="Calibri" w:hAnsi="Calibri" w:cs="Calibri"/>
                <w:color w:val="000000"/>
              </w:rPr>
              <w:t>Project Muse</w:t>
            </w:r>
          </w:p>
        </w:tc>
        <w:tc>
          <w:tcPr>
            <w:tcW w:w="3330" w:type="dxa"/>
            <w:vAlign w:val="center"/>
          </w:tcPr>
          <w:p w14:paraId="606E2C83" w14:textId="0AAF8D39" w:rsidR="00F34620" w:rsidRPr="002945DD" w:rsidRDefault="00F34620" w:rsidP="003B12C8">
            <w:r>
              <w:t>Multiple collections</w:t>
            </w:r>
            <w:r w:rsidR="002945DD">
              <w:t xml:space="preserve"> (</w:t>
            </w:r>
            <w:r w:rsidR="002945DD">
              <w:rPr>
                <w:b/>
                <w:bCs/>
              </w:rPr>
              <w:t>~600</w:t>
            </w:r>
            <w:r w:rsidR="002945DD">
              <w:t>)</w:t>
            </w:r>
          </w:p>
        </w:tc>
        <w:tc>
          <w:tcPr>
            <w:tcW w:w="1628" w:type="dxa"/>
            <w:vAlign w:val="center"/>
          </w:tcPr>
          <w:p w14:paraId="7DAE7567" w14:textId="32D8ADC4" w:rsidR="00F34620" w:rsidRDefault="00F34620" w:rsidP="003B12C8">
            <w:pPr>
              <w:jc w:val="center"/>
            </w:pPr>
            <w:r>
              <w:t>V</w:t>
            </w:r>
          </w:p>
        </w:tc>
        <w:tc>
          <w:tcPr>
            <w:tcW w:w="1432" w:type="dxa"/>
            <w:vAlign w:val="center"/>
          </w:tcPr>
          <w:p w14:paraId="28DAEC20" w14:textId="77777777" w:rsidR="00F34620" w:rsidRDefault="00F34620" w:rsidP="003B12C8">
            <w:pPr>
              <w:jc w:val="center"/>
            </w:pPr>
          </w:p>
        </w:tc>
        <w:tc>
          <w:tcPr>
            <w:tcW w:w="1980" w:type="dxa"/>
            <w:vAlign w:val="center"/>
          </w:tcPr>
          <w:p w14:paraId="71A15D44" w14:textId="262D2F96" w:rsidR="00F34620" w:rsidRDefault="000E6EC6" w:rsidP="003B12C8">
            <w:r>
              <w:t>Completed</w:t>
            </w:r>
          </w:p>
        </w:tc>
      </w:tr>
      <w:tr w:rsidR="00F34620" w14:paraId="0E58F654" w14:textId="77777777" w:rsidTr="003B12C8">
        <w:tc>
          <w:tcPr>
            <w:tcW w:w="1975" w:type="dxa"/>
            <w:vAlign w:val="center"/>
          </w:tcPr>
          <w:p w14:paraId="7AB61B20" w14:textId="69228849" w:rsidR="00F34620" w:rsidRPr="000E6EC6" w:rsidRDefault="00955E64" w:rsidP="00F34620">
            <w:pPr>
              <w:rPr>
                <w:rFonts w:ascii="Calibri" w:hAnsi="Calibri" w:cs="Calibri"/>
                <w:color w:val="000000"/>
              </w:rPr>
            </w:pPr>
            <w:r w:rsidRPr="000E6EC6">
              <w:rPr>
                <w:rFonts w:ascii="Calibri" w:hAnsi="Calibri" w:cs="Calibri"/>
                <w:color w:val="000000"/>
              </w:rPr>
              <w:t xml:space="preserve">Getty Research Portal </w:t>
            </w:r>
          </w:p>
        </w:tc>
        <w:tc>
          <w:tcPr>
            <w:tcW w:w="3330" w:type="dxa"/>
            <w:vAlign w:val="center"/>
          </w:tcPr>
          <w:p w14:paraId="373B8A0B" w14:textId="6167A898" w:rsidR="00F34620" w:rsidRPr="002945DD" w:rsidRDefault="00F34620" w:rsidP="00F34620"/>
        </w:tc>
        <w:tc>
          <w:tcPr>
            <w:tcW w:w="1628" w:type="dxa"/>
            <w:vAlign w:val="center"/>
          </w:tcPr>
          <w:p w14:paraId="022BA5BC" w14:textId="7005A0BB" w:rsidR="00F34620" w:rsidRDefault="00F34620" w:rsidP="00F34620">
            <w:pPr>
              <w:jc w:val="center"/>
            </w:pPr>
          </w:p>
        </w:tc>
        <w:tc>
          <w:tcPr>
            <w:tcW w:w="1432" w:type="dxa"/>
            <w:vAlign w:val="center"/>
          </w:tcPr>
          <w:p w14:paraId="5F81D9B0" w14:textId="492D2C72" w:rsidR="00F34620" w:rsidRDefault="00955E64" w:rsidP="00F34620">
            <w:pPr>
              <w:jc w:val="center"/>
            </w:pPr>
            <w:r>
              <w:t>V</w:t>
            </w:r>
          </w:p>
        </w:tc>
        <w:tc>
          <w:tcPr>
            <w:tcW w:w="1980" w:type="dxa"/>
            <w:vAlign w:val="center"/>
          </w:tcPr>
          <w:p w14:paraId="039F6D6D" w14:textId="77777777" w:rsidR="00F34620" w:rsidRDefault="00AD0BFA" w:rsidP="00F34620">
            <w:r>
              <w:t>Institutional Repository</w:t>
            </w:r>
          </w:p>
          <w:p w14:paraId="13891E38" w14:textId="64FF69FE" w:rsidR="000E6EC6" w:rsidRDefault="000E6EC6" w:rsidP="00F34620">
            <w:r w:rsidRPr="000E6EC6">
              <w:rPr>
                <w:color w:val="C00000"/>
              </w:rPr>
              <w:t xml:space="preserve">Pending provider </w:t>
            </w:r>
          </w:p>
        </w:tc>
      </w:tr>
      <w:tr w:rsidR="00955E64" w14:paraId="41214B03" w14:textId="77777777" w:rsidTr="003B12C8">
        <w:tc>
          <w:tcPr>
            <w:tcW w:w="1975" w:type="dxa"/>
            <w:vAlign w:val="center"/>
          </w:tcPr>
          <w:p w14:paraId="4EF2058F" w14:textId="3F75DE99" w:rsidR="00955E64" w:rsidRDefault="00955E64" w:rsidP="00F34620">
            <w:pPr>
              <w:rPr>
                <w:rFonts w:ascii="Calibri" w:hAnsi="Calibri" w:cs="Calibri"/>
                <w:color w:val="000000"/>
              </w:rPr>
            </w:pPr>
            <w:r>
              <w:rPr>
                <w:rFonts w:ascii="Calibri" w:hAnsi="Calibri" w:cs="Calibri"/>
                <w:color w:val="000000"/>
              </w:rPr>
              <w:t>Duke</w:t>
            </w:r>
          </w:p>
        </w:tc>
        <w:tc>
          <w:tcPr>
            <w:tcW w:w="3330" w:type="dxa"/>
            <w:vAlign w:val="center"/>
          </w:tcPr>
          <w:p w14:paraId="35CC0F20" w14:textId="33A01760" w:rsidR="00955E64" w:rsidRPr="002945DD" w:rsidRDefault="00955E64" w:rsidP="00F34620">
            <w:r>
              <w:t xml:space="preserve">eBook content </w:t>
            </w:r>
          </w:p>
        </w:tc>
        <w:tc>
          <w:tcPr>
            <w:tcW w:w="1628" w:type="dxa"/>
            <w:vAlign w:val="center"/>
          </w:tcPr>
          <w:p w14:paraId="706CFFBC" w14:textId="77777777" w:rsidR="00955E64" w:rsidRDefault="00955E64" w:rsidP="00F34620">
            <w:pPr>
              <w:jc w:val="center"/>
            </w:pPr>
          </w:p>
        </w:tc>
        <w:tc>
          <w:tcPr>
            <w:tcW w:w="1432" w:type="dxa"/>
            <w:vAlign w:val="center"/>
          </w:tcPr>
          <w:p w14:paraId="209BC995" w14:textId="1FAD8A28" w:rsidR="00955E64" w:rsidRDefault="00955E64" w:rsidP="00F34620">
            <w:pPr>
              <w:jc w:val="center"/>
            </w:pPr>
            <w:r>
              <w:t>V</w:t>
            </w:r>
          </w:p>
        </w:tc>
        <w:tc>
          <w:tcPr>
            <w:tcW w:w="1980" w:type="dxa"/>
            <w:vAlign w:val="center"/>
          </w:tcPr>
          <w:p w14:paraId="13911D64" w14:textId="44F21E0C" w:rsidR="00955E64" w:rsidRDefault="000E6EC6" w:rsidP="00F34620">
            <w:r>
              <w:t>Completed</w:t>
            </w:r>
          </w:p>
        </w:tc>
      </w:tr>
      <w:tr w:rsidR="00955E64" w14:paraId="3CA489FB" w14:textId="77777777" w:rsidTr="003B12C8">
        <w:tc>
          <w:tcPr>
            <w:tcW w:w="1975" w:type="dxa"/>
            <w:vAlign w:val="center"/>
          </w:tcPr>
          <w:p w14:paraId="3A458796" w14:textId="4E036CC6" w:rsidR="00955E64" w:rsidRDefault="00955E64" w:rsidP="00F34620">
            <w:pPr>
              <w:rPr>
                <w:rFonts w:ascii="Calibri" w:hAnsi="Calibri" w:cs="Calibri"/>
                <w:color w:val="000000"/>
              </w:rPr>
            </w:pPr>
            <w:proofErr w:type="spellStart"/>
            <w:r>
              <w:rPr>
                <w:rFonts w:ascii="Calibri" w:hAnsi="Calibri" w:cs="Calibri"/>
                <w:color w:val="000000"/>
              </w:rPr>
              <w:t>GeoScienceWorld</w:t>
            </w:r>
            <w:proofErr w:type="spellEnd"/>
          </w:p>
        </w:tc>
        <w:tc>
          <w:tcPr>
            <w:tcW w:w="3330" w:type="dxa"/>
            <w:vAlign w:val="center"/>
          </w:tcPr>
          <w:p w14:paraId="186F4628" w14:textId="77777777" w:rsidR="00955E64" w:rsidRPr="002945DD" w:rsidRDefault="00955E64" w:rsidP="00F34620"/>
        </w:tc>
        <w:tc>
          <w:tcPr>
            <w:tcW w:w="1628" w:type="dxa"/>
            <w:vAlign w:val="center"/>
          </w:tcPr>
          <w:p w14:paraId="7FE33D00" w14:textId="77777777" w:rsidR="00955E64" w:rsidRDefault="00955E64" w:rsidP="00F34620">
            <w:pPr>
              <w:jc w:val="center"/>
            </w:pPr>
          </w:p>
        </w:tc>
        <w:tc>
          <w:tcPr>
            <w:tcW w:w="1432" w:type="dxa"/>
            <w:vAlign w:val="center"/>
          </w:tcPr>
          <w:p w14:paraId="4BA82C59" w14:textId="7470C1B1" w:rsidR="00955E64" w:rsidRDefault="00955E64" w:rsidP="00F34620">
            <w:pPr>
              <w:jc w:val="center"/>
            </w:pPr>
            <w:r>
              <w:t>V</w:t>
            </w:r>
          </w:p>
        </w:tc>
        <w:tc>
          <w:tcPr>
            <w:tcW w:w="1980" w:type="dxa"/>
            <w:vAlign w:val="center"/>
          </w:tcPr>
          <w:p w14:paraId="0DBA3C36" w14:textId="17777FEA" w:rsidR="00955E64" w:rsidRDefault="000E6EC6" w:rsidP="00F34620">
            <w:r>
              <w:t>Completed</w:t>
            </w:r>
          </w:p>
        </w:tc>
      </w:tr>
      <w:tr w:rsidR="00AD0BFA" w14:paraId="52350BB3" w14:textId="77777777" w:rsidTr="003B12C8">
        <w:tc>
          <w:tcPr>
            <w:tcW w:w="1975" w:type="dxa"/>
            <w:vAlign w:val="center"/>
          </w:tcPr>
          <w:p w14:paraId="2144D29F" w14:textId="0E6943A3" w:rsidR="00AD0BFA" w:rsidRDefault="00AD0BFA" w:rsidP="00AD0BFA">
            <w:pPr>
              <w:rPr>
                <w:rFonts w:ascii="Calibri" w:hAnsi="Calibri" w:cs="Calibri"/>
                <w:color w:val="000000"/>
              </w:rPr>
            </w:pPr>
            <w:r>
              <w:rPr>
                <w:rFonts w:ascii="Calibri" w:hAnsi="Calibri" w:cs="Calibri"/>
                <w:color w:val="000000"/>
              </w:rPr>
              <w:t>Gale</w:t>
            </w:r>
          </w:p>
        </w:tc>
        <w:tc>
          <w:tcPr>
            <w:tcW w:w="3330" w:type="dxa"/>
            <w:vAlign w:val="center"/>
          </w:tcPr>
          <w:p w14:paraId="34585B54" w14:textId="77777777" w:rsidR="00AD0BFA" w:rsidRDefault="00AD0BFA" w:rsidP="00AD0BFA">
            <w:r w:rsidRPr="00955E64">
              <w:t>College in Context</w:t>
            </w:r>
          </w:p>
          <w:p w14:paraId="6850F294" w14:textId="66100534" w:rsidR="00AD0BFA" w:rsidRPr="002945DD" w:rsidRDefault="00AD0BFA" w:rsidP="00AD0BFA">
            <w:r>
              <w:t>Info Trace Newsstand</w:t>
            </w:r>
          </w:p>
        </w:tc>
        <w:tc>
          <w:tcPr>
            <w:tcW w:w="1628" w:type="dxa"/>
            <w:vAlign w:val="center"/>
          </w:tcPr>
          <w:p w14:paraId="04770949" w14:textId="77777777" w:rsidR="00AD0BFA" w:rsidRDefault="00AD0BFA" w:rsidP="00AD0BFA">
            <w:pPr>
              <w:jc w:val="center"/>
            </w:pPr>
          </w:p>
        </w:tc>
        <w:tc>
          <w:tcPr>
            <w:tcW w:w="1432" w:type="dxa"/>
            <w:vAlign w:val="center"/>
          </w:tcPr>
          <w:p w14:paraId="65ABF01D" w14:textId="2C5BEAAD" w:rsidR="00AD0BFA" w:rsidRDefault="00AD0BFA" w:rsidP="00AD0BFA">
            <w:pPr>
              <w:jc w:val="center"/>
            </w:pPr>
            <w:r>
              <w:t>V</w:t>
            </w:r>
          </w:p>
        </w:tc>
        <w:tc>
          <w:tcPr>
            <w:tcW w:w="1980" w:type="dxa"/>
            <w:vAlign w:val="center"/>
          </w:tcPr>
          <w:p w14:paraId="10276407" w14:textId="5E72E768" w:rsidR="00AD0BFA" w:rsidRDefault="000E6EC6" w:rsidP="00AD0BFA">
            <w:r>
              <w:t>Completed</w:t>
            </w:r>
          </w:p>
        </w:tc>
      </w:tr>
      <w:tr w:rsidR="00AD0BFA" w14:paraId="4295E555" w14:textId="77777777" w:rsidTr="003B12C8">
        <w:tc>
          <w:tcPr>
            <w:tcW w:w="1975" w:type="dxa"/>
            <w:vAlign w:val="center"/>
          </w:tcPr>
          <w:p w14:paraId="3E24945F" w14:textId="6BE8EF61" w:rsidR="00AD0BFA" w:rsidRDefault="00AD0BFA" w:rsidP="00AD0BFA">
            <w:pPr>
              <w:rPr>
                <w:rFonts w:ascii="Calibri" w:hAnsi="Calibri" w:cs="Calibri"/>
                <w:color w:val="000000"/>
              </w:rPr>
            </w:pPr>
            <w:proofErr w:type="spellStart"/>
            <w:r w:rsidRPr="00955E64">
              <w:rPr>
                <w:rFonts w:ascii="Calibri" w:hAnsi="Calibri" w:cs="Calibri"/>
                <w:color w:val="000000"/>
              </w:rPr>
              <w:t>Brepols</w:t>
            </w:r>
            <w:proofErr w:type="spellEnd"/>
            <w:r w:rsidRPr="00955E64">
              <w:rPr>
                <w:rFonts w:ascii="Calibri" w:hAnsi="Calibri" w:cs="Calibri"/>
                <w:color w:val="000000"/>
              </w:rPr>
              <w:t xml:space="preserve"> Publishers</w:t>
            </w:r>
          </w:p>
        </w:tc>
        <w:tc>
          <w:tcPr>
            <w:tcW w:w="3330" w:type="dxa"/>
            <w:vAlign w:val="center"/>
          </w:tcPr>
          <w:p w14:paraId="1C5CE7FD" w14:textId="377FD493" w:rsidR="00AD0BFA" w:rsidRDefault="00AD0BFA" w:rsidP="00AD0BFA">
            <w:proofErr w:type="spellStart"/>
            <w:r>
              <w:t>L</w:t>
            </w:r>
            <w:r w:rsidR="00147F09">
              <w:t>’</w:t>
            </w:r>
            <w:r w:rsidRPr="00955E64">
              <w:t>Année</w:t>
            </w:r>
            <w:proofErr w:type="spellEnd"/>
            <w:r w:rsidRPr="00955E64">
              <w:t xml:space="preserve"> </w:t>
            </w:r>
            <w:proofErr w:type="spellStart"/>
            <w:r w:rsidRPr="00955E64">
              <w:t>Philologique</w:t>
            </w:r>
            <w:proofErr w:type="spellEnd"/>
          </w:p>
        </w:tc>
        <w:tc>
          <w:tcPr>
            <w:tcW w:w="1628" w:type="dxa"/>
            <w:vAlign w:val="center"/>
          </w:tcPr>
          <w:p w14:paraId="333CA8D5" w14:textId="2B2E185F" w:rsidR="00AD0BFA" w:rsidRDefault="00AD0BFA" w:rsidP="00AD0BFA">
            <w:pPr>
              <w:jc w:val="center"/>
            </w:pPr>
          </w:p>
        </w:tc>
        <w:tc>
          <w:tcPr>
            <w:tcW w:w="1432" w:type="dxa"/>
            <w:vAlign w:val="center"/>
          </w:tcPr>
          <w:p w14:paraId="3925B7A4" w14:textId="5C1588DB" w:rsidR="00AD0BFA" w:rsidRDefault="00AD0BFA" w:rsidP="00AD0BFA">
            <w:pPr>
              <w:jc w:val="center"/>
            </w:pPr>
            <w:r>
              <w:t>V</w:t>
            </w:r>
          </w:p>
        </w:tc>
        <w:tc>
          <w:tcPr>
            <w:tcW w:w="1980" w:type="dxa"/>
            <w:vAlign w:val="center"/>
          </w:tcPr>
          <w:p w14:paraId="06306F59" w14:textId="77777777" w:rsidR="00AD0BFA" w:rsidRDefault="00AD0BFA" w:rsidP="00AD0BFA">
            <w:r>
              <w:t>Idea Exchange request</w:t>
            </w:r>
          </w:p>
          <w:p w14:paraId="7702D442" w14:textId="0B2C50D3" w:rsidR="000E6EC6" w:rsidRDefault="000E6EC6" w:rsidP="00AD0BFA">
            <w:r>
              <w:t>Completed</w:t>
            </w:r>
          </w:p>
        </w:tc>
      </w:tr>
      <w:tr w:rsidR="00AD0BFA" w14:paraId="53802E09" w14:textId="77777777" w:rsidTr="003B12C8">
        <w:tc>
          <w:tcPr>
            <w:tcW w:w="1975" w:type="dxa"/>
            <w:vAlign w:val="center"/>
          </w:tcPr>
          <w:p w14:paraId="23B7358A" w14:textId="5352933E" w:rsidR="00AD0BFA" w:rsidRPr="009204C4" w:rsidRDefault="00AD0BFA" w:rsidP="00AD0BFA">
            <w:pPr>
              <w:rPr>
                <w:rFonts w:ascii="Calibri" w:hAnsi="Calibri" w:cs="Calibri"/>
              </w:rPr>
            </w:pPr>
            <w:r>
              <w:rPr>
                <w:rFonts w:ascii="Calibri" w:hAnsi="Calibri" w:cs="Calibri"/>
              </w:rPr>
              <w:t>ISTEX</w:t>
            </w:r>
          </w:p>
        </w:tc>
        <w:tc>
          <w:tcPr>
            <w:tcW w:w="3330" w:type="dxa"/>
            <w:vAlign w:val="center"/>
          </w:tcPr>
          <w:p w14:paraId="468DADC6" w14:textId="663F266F" w:rsidR="00AD0BFA" w:rsidRDefault="00AD0BFA" w:rsidP="00AD0BFA">
            <w:r>
              <w:t>ISTEX repository</w:t>
            </w:r>
          </w:p>
        </w:tc>
        <w:tc>
          <w:tcPr>
            <w:tcW w:w="1628" w:type="dxa"/>
            <w:vAlign w:val="center"/>
          </w:tcPr>
          <w:p w14:paraId="44505913" w14:textId="77777777" w:rsidR="00AD0BFA" w:rsidRDefault="00AD0BFA" w:rsidP="00AD0BFA">
            <w:pPr>
              <w:jc w:val="center"/>
            </w:pPr>
          </w:p>
        </w:tc>
        <w:tc>
          <w:tcPr>
            <w:tcW w:w="1432" w:type="dxa"/>
            <w:vAlign w:val="center"/>
          </w:tcPr>
          <w:p w14:paraId="59760711" w14:textId="1FB2599A" w:rsidR="00AD0BFA" w:rsidRDefault="00AD0BFA" w:rsidP="00AD0BFA">
            <w:pPr>
              <w:jc w:val="center"/>
            </w:pPr>
            <w:r>
              <w:t>V</w:t>
            </w:r>
          </w:p>
        </w:tc>
        <w:tc>
          <w:tcPr>
            <w:tcW w:w="1980" w:type="dxa"/>
            <w:vAlign w:val="center"/>
          </w:tcPr>
          <w:p w14:paraId="41E6FA42" w14:textId="77777777" w:rsidR="00AD0BFA" w:rsidRDefault="00453332" w:rsidP="00AD0BFA">
            <w:r>
              <w:t>Idea Exchange request</w:t>
            </w:r>
          </w:p>
          <w:p w14:paraId="1FF9F6DD" w14:textId="240915D9" w:rsidR="00147F09" w:rsidRDefault="00147F09" w:rsidP="00AD0BFA">
            <w:r w:rsidRPr="000E6EC6">
              <w:rPr>
                <w:color w:val="C00000"/>
              </w:rPr>
              <w:t>Pending provider</w:t>
            </w:r>
          </w:p>
        </w:tc>
      </w:tr>
      <w:tr w:rsidR="00AD0BFA" w14:paraId="543B3596" w14:textId="77777777" w:rsidTr="003B12C8">
        <w:tc>
          <w:tcPr>
            <w:tcW w:w="1975" w:type="dxa"/>
            <w:vAlign w:val="center"/>
          </w:tcPr>
          <w:p w14:paraId="63BEE000" w14:textId="025C6624" w:rsidR="00AD0BFA" w:rsidRDefault="00AD0BFA" w:rsidP="00AD0BFA">
            <w:pPr>
              <w:rPr>
                <w:rFonts w:ascii="Calibri" w:hAnsi="Calibri" w:cs="Calibri"/>
              </w:rPr>
            </w:pPr>
            <w:r>
              <w:rPr>
                <w:rFonts w:ascii="Calibri" w:hAnsi="Calibri" w:cs="Calibri"/>
              </w:rPr>
              <w:t>University of London</w:t>
            </w:r>
          </w:p>
        </w:tc>
        <w:tc>
          <w:tcPr>
            <w:tcW w:w="3330" w:type="dxa"/>
            <w:vAlign w:val="center"/>
          </w:tcPr>
          <w:p w14:paraId="2CA44681" w14:textId="4C5E831A" w:rsidR="00AD0BFA" w:rsidRDefault="00AD0BFA" w:rsidP="00AD0BFA">
            <w:r w:rsidRPr="00AD0BFA">
              <w:t>Humanities Digital Library, Open Access Scholarly Books</w:t>
            </w:r>
          </w:p>
        </w:tc>
        <w:tc>
          <w:tcPr>
            <w:tcW w:w="1628" w:type="dxa"/>
            <w:vAlign w:val="center"/>
          </w:tcPr>
          <w:p w14:paraId="353188EC" w14:textId="2DC717A5" w:rsidR="00AD0BFA" w:rsidRDefault="00AD0BFA" w:rsidP="00AD0BFA">
            <w:pPr>
              <w:jc w:val="center"/>
            </w:pPr>
            <w:r>
              <w:t>V</w:t>
            </w:r>
          </w:p>
        </w:tc>
        <w:tc>
          <w:tcPr>
            <w:tcW w:w="1432" w:type="dxa"/>
            <w:vAlign w:val="center"/>
          </w:tcPr>
          <w:p w14:paraId="485E9934" w14:textId="49E2E0FF" w:rsidR="00AD0BFA" w:rsidRDefault="00AD0BFA" w:rsidP="00AD0BFA">
            <w:pPr>
              <w:jc w:val="center"/>
            </w:pPr>
            <w:r>
              <w:t>V</w:t>
            </w:r>
          </w:p>
        </w:tc>
        <w:tc>
          <w:tcPr>
            <w:tcW w:w="1980" w:type="dxa"/>
            <w:vAlign w:val="center"/>
          </w:tcPr>
          <w:p w14:paraId="19EB97B1" w14:textId="7B289C23" w:rsidR="000E6EC6" w:rsidRDefault="00AD0BFA" w:rsidP="000E6EC6">
            <w:r>
              <w:t>NERS request</w:t>
            </w:r>
          </w:p>
          <w:p w14:paraId="70284710" w14:textId="620B4268" w:rsidR="000E6EC6" w:rsidRDefault="000E6EC6" w:rsidP="00AD0BFA">
            <w:r w:rsidRPr="000E6EC6">
              <w:rPr>
                <w:color w:val="C00000"/>
              </w:rPr>
              <w:lastRenderedPageBreak/>
              <w:t xml:space="preserve">Continued into Q2, pending provider </w:t>
            </w:r>
          </w:p>
        </w:tc>
      </w:tr>
      <w:tr w:rsidR="00A94892" w14:paraId="554F879D" w14:textId="77777777" w:rsidTr="003B12C8">
        <w:tc>
          <w:tcPr>
            <w:tcW w:w="1975" w:type="dxa"/>
            <w:vAlign w:val="center"/>
          </w:tcPr>
          <w:p w14:paraId="3B2F8965" w14:textId="0264486D" w:rsidR="00634247" w:rsidRDefault="003D7E3F" w:rsidP="00634247">
            <w:pPr>
              <w:rPr>
                <w:rFonts w:ascii="Calibri" w:hAnsi="Calibri" w:cs="Calibri"/>
              </w:rPr>
            </w:pPr>
            <w:r>
              <w:rPr>
                <w:rFonts w:ascii="Calibri" w:hAnsi="Calibri" w:cs="Calibri"/>
              </w:rPr>
              <w:lastRenderedPageBreak/>
              <w:t>Credo</w:t>
            </w:r>
          </w:p>
        </w:tc>
        <w:tc>
          <w:tcPr>
            <w:tcW w:w="3330" w:type="dxa"/>
            <w:vAlign w:val="center"/>
          </w:tcPr>
          <w:p w14:paraId="29B6AB94" w14:textId="0F332F98" w:rsidR="00A94892" w:rsidRPr="00AD0BFA" w:rsidRDefault="003D7E3F" w:rsidP="00AD0BFA">
            <w:r w:rsidRPr="003D7E3F">
              <w:t>Nursing and Allied Health Essentials</w:t>
            </w:r>
          </w:p>
        </w:tc>
        <w:tc>
          <w:tcPr>
            <w:tcW w:w="1628" w:type="dxa"/>
            <w:vAlign w:val="center"/>
          </w:tcPr>
          <w:p w14:paraId="5FE115F8" w14:textId="7EDA595B" w:rsidR="00A94892" w:rsidRDefault="00475E7D" w:rsidP="00AD0BFA">
            <w:pPr>
              <w:jc w:val="center"/>
            </w:pPr>
            <w:r>
              <w:t>V</w:t>
            </w:r>
          </w:p>
        </w:tc>
        <w:tc>
          <w:tcPr>
            <w:tcW w:w="1432" w:type="dxa"/>
            <w:vAlign w:val="center"/>
          </w:tcPr>
          <w:p w14:paraId="5914B6B1" w14:textId="636089BF" w:rsidR="00A94892" w:rsidRDefault="00A94892" w:rsidP="00AD0BFA">
            <w:pPr>
              <w:jc w:val="center"/>
            </w:pPr>
          </w:p>
        </w:tc>
        <w:tc>
          <w:tcPr>
            <w:tcW w:w="1980" w:type="dxa"/>
            <w:vAlign w:val="center"/>
          </w:tcPr>
          <w:p w14:paraId="0AB177D9" w14:textId="5FFAD8C8" w:rsidR="00A94892" w:rsidRDefault="000E6EC6" w:rsidP="00AD0BFA">
            <w:r>
              <w:t>Completed</w:t>
            </w:r>
          </w:p>
        </w:tc>
      </w:tr>
      <w:tr w:rsidR="00A94892" w14:paraId="37CB3FC0" w14:textId="77777777" w:rsidTr="003B12C8">
        <w:tc>
          <w:tcPr>
            <w:tcW w:w="1975" w:type="dxa"/>
            <w:vAlign w:val="center"/>
          </w:tcPr>
          <w:p w14:paraId="3547E4D2" w14:textId="6A9CA81D" w:rsidR="00A94892" w:rsidRDefault="003D7E3F" w:rsidP="00AD0BFA">
            <w:pPr>
              <w:rPr>
                <w:rFonts w:ascii="Calibri" w:hAnsi="Calibri" w:cs="Calibri"/>
              </w:rPr>
            </w:pPr>
            <w:r>
              <w:rPr>
                <w:rFonts w:ascii="Calibri" w:hAnsi="Calibri" w:cs="Calibri"/>
              </w:rPr>
              <w:t>Oxford University Press</w:t>
            </w:r>
          </w:p>
        </w:tc>
        <w:tc>
          <w:tcPr>
            <w:tcW w:w="3330" w:type="dxa"/>
            <w:vAlign w:val="center"/>
          </w:tcPr>
          <w:p w14:paraId="2222120D" w14:textId="7F094C10" w:rsidR="00A94892" w:rsidRPr="00AD0BFA" w:rsidRDefault="003D7E3F" w:rsidP="00AD0BFA">
            <w:r>
              <w:t>Oxford Handbooks Online</w:t>
            </w:r>
          </w:p>
        </w:tc>
        <w:tc>
          <w:tcPr>
            <w:tcW w:w="1628" w:type="dxa"/>
            <w:vAlign w:val="center"/>
          </w:tcPr>
          <w:p w14:paraId="101B3453" w14:textId="1E93E505" w:rsidR="00A94892" w:rsidRDefault="003D7E3F" w:rsidP="00AD0BFA">
            <w:pPr>
              <w:jc w:val="center"/>
            </w:pPr>
            <w:r>
              <w:t>V</w:t>
            </w:r>
          </w:p>
        </w:tc>
        <w:tc>
          <w:tcPr>
            <w:tcW w:w="1432" w:type="dxa"/>
            <w:vAlign w:val="center"/>
          </w:tcPr>
          <w:p w14:paraId="7EB2FF15" w14:textId="77777777" w:rsidR="00A94892" w:rsidRDefault="00A94892" w:rsidP="00AD0BFA">
            <w:pPr>
              <w:jc w:val="center"/>
            </w:pPr>
          </w:p>
        </w:tc>
        <w:tc>
          <w:tcPr>
            <w:tcW w:w="1980" w:type="dxa"/>
            <w:vAlign w:val="center"/>
          </w:tcPr>
          <w:p w14:paraId="33F0CBE8" w14:textId="57075E74" w:rsidR="00A94892" w:rsidRDefault="000E6EC6" w:rsidP="000E6EC6">
            <w:r w:rsidRPr="000E6EC6">
              <w:t>Completed</w:t>
            </w:r>
          </w:p>
        </w:tc>
      </w:tr>
      <w:tr w:rsidR="00A94892" w14:paraId="2634BC50" w14:textId="77777777" w:rsidTr="003B12C8">
        <w:tc>
          <w:tcPr>
            <w:tcW w:w="1975" w:type="dxa"/>
            <w:vAlign w:val="center"/>
          </w:tcPr>
          <w:p w14:paraId="796A9FC1" w14:textId="18E0E351" w:rsidR="00A94892" w:rsidRDefault="003D7E3F" w:rsidP="00AD0BFA">
            <w:pPr>
              <w:rPr>
                <w:rFonts w:ascii="Calibri" w:hAnsi="Calibri" w:cs="Calibri"/>
              </w:rPr>
            </w:pPr>
            <w:r>
              <w:rPr>
                <w:rFonts w:ascii="Calibri" w:hAnsi="Calibri" w:cs="Calibri"/>
              </w:rPr>
              <w:t>EZB</w:t>
            </w:r>
          </w:p>
        </w:tc>
        <w:tc>
          <w:tcPr>
            <w:tcW w:w="3330" w:type="dxa"/>
            <w:vAlign w:val="center"/>
          </w:tcPr>
          <w:p w14:paraId="0A7F9505" w14:textId="046A0940" w:rsidR="00A94892" w:rsidRPr="00AD0BFA" w:rsidRDefault="003D7E3F" w:rsidP="00AD0BFA">
            <w:r>
              <w:t>Duke Mathematical Journal</w:t>
            </w:r>
          </w:p>
        </w:tc>
        <w:tc>
          <w:tcPr>
            <w:tcW w:w="1628" w:type="dxa"/>
            <w:vAlign w:val="center"/>
          </w:tcPr>
          <w:p w14:paraId="5B84957D" w14:textId="77777777" w:rsidR="00A94892" w:rsidRDefault="00A94892" w:rsidP="00AD0BFA">
            <w:pPr>
              <w:jc w:val="center"/>
            </w:pPr>
          </w:p>
        </w:tc>
        <w:tc>
          <w:tcPr>
            <w:tcW w:w="1432" w:type="dxa"/>
            <w:vAlign w:val="center"/>
          </w:tcPr>
          <w:p w14:paraId="0867D0DA" w14:textId="77777777" w:rsidR="00A94892" w:rsidRDefault="00A94892" w:rsidP="00AD0BFA">
            <w:pPr>
              <w:jc w:val="center"/>
            </w:pPr>
          </w:p>
        </w:tc>
        <w:tc>
          <w:tcPr>
            <w:tcW w:w="1980" w:type="dxa"/>
            <w:vAlign w:val="center"/>
          </w:tcPr>
          <w:p w14:paraId="03D87CB1" w14:textId="77777777" w:rsidR="00A94892" w:rsidRDefault="003D7E3F" w:rsidP="00AD0BFA">
            <w:r>
              <w:t>Regional request</w:t>
            </w:r>
          </w:p>
          <w:p w14:paraId="11C3F904" w14:textId="233451D8" w:rsidR="000E6EC6" w:rsidRDefault="000E6EC6" w:rsidP="00AD0BFA">
            <w:r>
              <w:t>Completed</w:t>
            </w:r>
          </w:p>
        </w:tc>
      </w:tr>
      <w:tr w:rsidR="00A94892" w14:paraId="0E774048" w14:textId="77777777" w:rsidTr="003B12C8">
        <w:tc>
          <w:tcPr>
            <w:tcW w:w="1975" w:type="dxa"/>
            <w:vAlign w:val="center"/>
          </w:tcPr>
          <w:p w14:paraId="1E1D0CE8" w14:textId="1F7CED7E" w:rsidR="00A94892" w:rsidRDefault="003D7E3F" w:rsidP="00AD0BFA">
            <w:pPr>
              <w:rPr>
                <w:rFonts w:ascii="Calibri" w:hAnsi="Calibri" w:cs="Calibri"/>
              </w:rPr>
            </w:pPr>
            <w:r>
              <w:rPr>
                <w:rFonts w:ascii="Calibri" w:hAnsi="Calibri" w:cs="Calibri"/>
              </w:rPr>
              <w:t>Mark Allen Group (MAG)</w:t>
            </w:r>
          </w:p>
        </w:tc>
        <w:tc>
          <w:tcPr>
            <w:tcW w:w="3330" w:type="dxa"/>
            <w:vAlign w:val="center"/>
          </w:tcPr>
          <w:p w14:paraId="5B84DEB3" w14:textId="15FE127F" w:rsidR="00A94892" w:rsidRPr="00AD0BFA" w:rsidRDefault="003D7E3F" w:rsidP="00AD0BFA">
            <w:r w:rsidRPr="003D7E3F">
              <w:t>MAG Online Library Complete</w:t>
            </w:r>
            <w:r>
              <w:t xml:space="preserve"> A-Z</w:t>
            </w:r>
          </w:p>
        </w:tc>
        <w:tc>
          <w:tcPr>
            <w:tcW w:w="1628" w:type="dxa"/>
            <w:vAlign w:val="center"/>
          </w:tcPr>
          <w:p w14:paraId="13604F46" w14:textId="4F185BDE" w:rsidR="00A94892" w:rsidRDefault="003D7E3F" w:rsidP="00AD0BFA">
            <w:pPr>
              <w:jc w:val="center"/>
            </w:pPr>
            <w:r>
              <w:t>V</w:t>
            </w:r>
          </w:p>
        </w:tc>
        <w:tc>
          <w:tcPr>
            <w:tcW w:w="1432" w:type="dxa"/>
            <w:vAlign w:val="center"/>
          </w:tcPr>
          <w:p w14:paraId="70CDE686" w14:textId="77777777" w:rsidR="00A94892" w:rsidRDefault="00A94892" w:rsidP="00AD0BFA">
            <w:pPr>
              <w:jc w:val="center"/>
            </w:pPr>
          </w:p>
        </w:tc>
        <w:tc>
          <w:tcPr>
            <w:tcW w:w="1980" w:type="dxa"/>
            <w:vAlign w:val="center"/>
          </w:tcPr>
          <w:p w14:paraId="2611A86E" w14:textId="29348025" w:rsidR="00A94892" w:rsidRDefault="000E6EC6" w:rsidP="00AD0BFA">
            <w:r>
              <w:t>Completed</w:t>
            </w:r>
          </w:p>
        </w:tc>
      </w:tr>
      <w:tr w:rsidR="00A94892" w14:paraId="765D220C" w14:textId="77777777" w:rsidTr="003B12C8">
        <w:tc>
          <w:tcPr>
            <w:tcW w:w="1975" w:type="dxa"/>
            <w:vAlign w:val="center"/>
          </w:tcPr>
          <w:p w14:paraId="3B430469" w14:textId="3E6B078C" w:rsidR="00A94892" w:rsidRDefault="00BE53C2" w:rsidP="00AD0BFA">
            <w:pPr>
              <w:rPr>
                <w:rFonts w:ascii="Calibri" w:hAnsi="Calibri" w:cs="Calibri"/>
              </w:rPr>
            </w:pPr>
            <w:r w:rsidRPr="00BE53C2">
              <w:rPr>
                <w:rFonts w:ascii="Calibri" w:hAnsi="Calibri" w:cs="Calibri"/>
              </w:rPr>
              <w:t xml:space="preserve">Trans Tech </w:t>
            </w:r>
            <w:r w:rsidR="00B63212">
              <w:rPr>
                <w:rFonts w:ascii="Calibri" w:hAnsi="Calibri" w:cs="Calibri"/>
              </w:rPr>
              <w:t>Publications</w:t>
            </w:r>
          </w:p>
        </w:tc>
        <w:tc>
          <w:tcPr>
            <w:tcW w:w="3330" w:type="dxa"/>
            <w:vAlign w:val="center"/>
          </w:tcPr>
          <w:p w14:paraId="150CFE86" w14:textId="1745144A" w:rsidR="00A94892" w:rsidRPr="00AD0BFA" w:rsidRDefault="00BE53C2" w:rsidP="00AD0BFA">
            <w:r w:rsidRPr="00BE53C2">
              <w:t>Scientific.net</w:t>
            </w:r>
            <w:r>
              <w:t xml:space="preserve"> multiple collections (20)</w:t>
            </w:r>
          </w:p>
        </w:tc>
        <w:tc>
          <w:tcPr>
            <w:tcW w:w="1628" w:type="dxa"/>
            <w:vAlign w:val="center"/>
          </w:tcPr>
          <w:p w14:paraId="2E8D0E02" w14:textId="0E80E1E4" w:rsidR="00A94892" w:rsidRDefault="00BE53C2" w:rsidP="00AD0BFA">
            <w:pPr>
              <w:jc w:val="center"/>
            </w:pPr>
            <w:r>
              <w:t>V</w:t>
            </w:r>
          </w:p>
        </w:tc>
        <w:tc>
          <w:tcPr>
            <w:tcW w:w="1432" w:type="dxa"/>
            <w:vAlign w:val="center"/>
          </w:tcPr>
          <w:p w14:paraId="745F2675" w14:textId="77777777" w:rsidR="00A94892" w:rsidRDefault="00A94892" w:rsidP="00AD0BFA">
            <w:pPr>
              <w:jc w:val="center"/>
            </w:pPr>
          </w:p>
        </w:tc>
        <w:tc>
          <w:tcPr>
            <w:tcW w:w="1980" w:type="dxa"/>
            <w:vAlign w:val="center"/>
          </w:tcPr>
          <w:p w14:paraId="01535E81" w14:textId="5E24D984" w:rsidR="00A94892" w:rsidRDefault="000E6EC6" w:rsidP="00AD0BFA">
            <w:r>
              <w:t>Completed</w:t>
            </w:r>
          </w:p>
        </w:tc>
      </w:tr>
      <w:tr w:rsidR="00A94892" w14:paraId="13F3C463" w14:textId="77777777" w:rsidTr="003B12C8">
        <w:tc>
          <w:tcPr>
            <w:tcW w:w="1975" w:type="dxa"/>
            <w:vAlign w:val="center"/>
          </w:tcPr>
          <w:p w14:paraId="7E890483" w14:textId="198A8120" w:rsidR="00A94892" w:rsidRDefault="00BE53C2" w:rsidP="00AD0BFA">
            <w:pPr>
              <w:rPr>
                <w:rFonts w:ascii="Calibri" w:hAnsi="Calibri" w:cs="Calibri"/>
              </w:rPr>
            </w:pPr>
            <w:r>
              <w:rPr>
                <w:rFonts w:ascii="Calibri" w:hAnsi="Calibri" w:cs="Calibri"/>
              </w:rPr>
              <w:t>IGI Global</w:t>
            </w:r>
          </w:p>
        </w:tc>
        <w:tc>
          <w:tcPr>
            <w:tcW w:w="3330" w:type="dxa"/>
            <w:vAlign w:val="center"/>
          </w:tcPr>
          <w:p w14:paraId="697F030F" w14:textId="246BEEB5" w:rsidR="00A94892" w:rsidRPr="00AD0BFA" w:rsidRDefault="00BE53C2" w:rsidP="00AD0BFA">
            <w:proofErr w:type="spellStart"/>
            <w:r w:rsidRPr="00BE53C2">
              <w:t>InfoSci</w:t>
            </w:r>
            <w:proofErr w:type="spellEnd"/>
            <w:r w:rsidRPr="00BE53C2">
              <w:t xml:space="preserve"> </w:t>
            </w:r>
            <w:r>
              <w:t>journals, business, environmental - 2018 and 2019 collections</w:t>
            </w:r>
          </w:p>
        </w:tc>
        <w:tc>
          <w:tcPr>
            <w:tcW w:w="1628" w:type="dxa"/>
            <w:vAlign w:val="center"/>
          </w:tcPr>
          <w:p w14:paraId="48A53ED3" w14:textId="5BB1513F" w:rsidR="00A94892" w:rsidRDefault="00BE53C2" w:rsidP="00AD0BFA">
            <w:pPr>
              <w:jc w:val="center"/>
            </w:pPr>
            <w:r>
              <w:t>V</w:t>
            </w:r>
          </w:p>
        </w:tc>
        <w:tc>
          <w:tcPr>
            <w:tcW w:w="1432" w:type="dxa"/>
            <w:vAlign w:val="center"/>
          </w:tcPr>
          <w:p w14:paraId="0667FF78" w14:textId="77777777" w:rsidR="00A94892" w:rsidRDefault="00A94892" w:rsidP="00AD0BFA">
            <w:pPr>
              <w:jc w:val="center"/>
            </w:pPr>
          </w:p>
        </w:tc>
        <w:tc>
          <w:tcPr>
            <w:tcW w:w="1980" w:type="dxa"/>
            <w:vAlign w:val="center"/>
          </w:tcPr>
          <w:p w14:paraId="5EC057C3" w14:textId="46B98122" w:rsidR="00A94892" w:rsidRDefault="000E6EC6" w:rsidP="00AD0BFA">
            <w:r>
              <w:t>Completed</w:t>
            </w:r>
          </w:p>
        </w:tc>
      </w:tr>
      <w:tr w:rsidR="00A94892" w14:paraId="3DF6F6A2" w14:textId="77777777" w:rsidTr="003B12C8">
        <w:tc>
          <w:tcPr>
            <w:tcW w:w="1975" w:type="dxa"/>
            <w:vAlign w:val="center"/>
          </w:tcPr>
          <w:p w14:paraId="2CB1CD0A" w14:textId="77AAA6E5" w:rsidR="00A94892" w:rsidRDefault="00BE53C2" w:rsidP="00AD0BFA">
            <w:pPr>
              <w:rPr>
                <w:rFonts w:ascii="Calibri" w:hAnsi="Calibri" w:cs="Calibri"/>
              </w:rPr>
            </w:pPr>
            <w:proofErr w:type="spellStart"/>
            <w:r>
              <w:rPr>
                <w:rFonts w:ascii="Calibri" w:hAnsi="Calibri" w:cs="Calibri"/>
              </w:rPr>
              <w:t>NewsBank</w:t>
            </w:r>
            <w:proofErr w:type="spellEnd"/>
          </w:p>
        </w:tc>
        <w:tc>
          <w:tcPr>
            <w:tcW w:w="3330" w:type="dxa"/>
            <w:vAlign w:val="center"/>
          </w:tcPr>
          <w:p w14:paraId="3C13CA61" w14:textId="3F11519A" w:rsidR="00A94892" w:rsidRPr="00AD0BFA" w:rsidRDefault="00BE53C2" w:rsidP="00AD0BFA">
            <w:r w:rsidRPr="00BE53C2">
              <w:t>Early American Newspapers Series 16</w:t>
            </w:r>
          </w:p>
        </w:tc>
        <w:tc>
          <w:tcPr>
            <w:tcW w:w="1628" w:type="dxa"/>
            <w:vAlign w:val="center"/>
          </w:tcPr>
          <w:p w14:paraId="5E47CB98" w14:textId="167463C7" w:rsidR="00A94892" w:rsidRDefault="00BE53C2" w:rsidP="00AD0BFA">
            <w:pPr>
              <w:jc w:val="center"/>
            </w:pPr>
            <w:r>
              <w:t>V</w:t>
            </w:r>
          </w:p>
        </w:tc>
        <w:tc>
          <w:tcPr>
            <w:tcW w:w="1432" w:type="dxa"/>
            <w:vAlign w:val="center"/>
          </w:tcPr>
          <w:p w14:paraId="035A76B1" w14:textId="77777777" w:rsidR="00A94892" w:rsidRDefault="00A94892" w:rsidP="00AD0BFA">
            <w:pPr>
              <w:jc w:val="center"/>
            </w:pPr>
          </w:p>
        </w:tc>
        <w:tc>
          <w:tcPr>
            <w:tcW w:w="1980" w:type="dxa"/>
            <w:vAlign w:val="center"/>
          </w:tcPr>
          <w:p w14:paraId="40880A11" w14:textId="559BC992" w:rsidR="00A94892" w:rsidRDefault="000E6EC6" w:rsidP="00AD0BFA">
            <w:r>
              <w:t>Completed</w:t>
            </w:r>
          </w:p>
        </w:tc>
      </w:tr>
      <w:tr w:rsidR="00BE53C2" w14:paraId="2313CEAF" w14:textId="77777777" w:rsidTr="003B12C8">
        <w:tc>
          <w:tcPr>
            <w:tcW w:w="1975" w:type="dxa"/>
            <w:vAlign w:val="center"/>
          </w:tcPr>
          <w:p w14:paraId="6F1D285A" w14:textId="1A41995A" w:rsidR="00BE53C2" w:rsidRDefault="00BE53C2" w:rsidP="00AD0BFA">
            <w:pPr>
              <w:rPr>
                <w:rFonts w:ascii="Calibri" w:hAnsi="Calibri" w:cs="Calibri"/>
              </w:rPr>
            </w:pPr>
            <w:r w:rsidRPr="00BE53C2">
              <w:rPr>
                <w:rFonts w:ascii="Calibri" w:hAnsi="Calibri" w:cs="Calibri"/>
              </w:rPr>
              <w:t>Manchester University Press</w:t>
            </w:r>
          </w:p>
        </w:tc>
        <w:tc>
          <w:tcPr>
            <w:tcW w:w="3330" w:type="dxa"/>
            <w:vAlign w:val="center"/>
          </w:tcPr>
          <w:p w14:paraId="4CA1FF6D" w14:textId="2FCF9B91" w:rsidR="00BE53C2" w:rsidRPr="00BE53C2" w:rsidRDefault="00BE53C2" w:rsidP="00AD0BFA">
            <w:r>
              <w:t>Multiple collections (~15)</w:t>
            </w:r>
          </w:p>
        </w:tc>
        <w:tc>
          <w:tcPr>
            <w:tcW w:w="1628" w:type="dxa"/>
            <w:vAlign w:val="center"/>
          </w:tcPr>
          <w:p w14:paraId="7DD0E6D0" w14:textId="4A8FE1F1" w:rsidR="00BE53C2" w:rsidRDefault="00BE53C2" w:rsidP="00AD0BFA">
            <w:pPr>
              <w:jc w:val="center"/>
            </w:pPr>
            <w:r>
              <w:t>V</w:t>
            </w:r>
          </w:p>
        </w:tc>
        <w:tc>
          <w:tcPr>
            <w:tcW w:w="1432" w:type="dxa"/>
            <w:vAlign w:val="center"/>
          </w:tcPr>
          <w:p w14:paraId="5233C12F" w14:textId="77777777" w:rsidR="00BE53C2" w:rsidRDefault="00BE53C2" w:rsidP="00AD0BFA">
            <w:pPr>
              <w:jc w:val="center"/>
            </w:pPr>
          </w:p>
        </w:tc>
        <w:tc>
          <w:tcPr>
            <w:tcW w:w="1980" w:type="dxa"/>
            <w:vAlign w:val="center"/>
          </w:tcPr>
          <w:p w14:paraId="2686F939" w14:textId="5490C62C" w:rsidR="00BE53C2" w:rsidRDefault="000E6EC6" w:rsidP="00AD0BFA">
            <w:r>
              <w:t>Completed</w:t>
            </w:r>
          </w:p>
        </w:tc>
      </w:tr>
      <w:tr w:rsidR="00BE53C2" w14:paraId="69F298AC" w14:textId="77777777" w:rsidTr="003B12C8">
        <w:tc>
          <w:tcPr>
            <w:tcW w:w="1975" w:type="dxa"/>
            <w:vAlign w:val="center"/>
          </w:tcPr>
          <w:p w14:paraId="279BBCF8" w14:textId="6D06A4ED" w:rsidR="00BE53C2" w:rsidRPr="00BE53C2" w:rsidRDefault="00BE53C2" w:rsidP="00AD0BFA">
            <w:pPr>
              <w:rPr>
                <w:rFonts w:ascii="Calibri" w:hAnsi="Calibri" w:cs="Calibri"/>
              </w:rPr>
            </w:pPr>
            <w:r w:rsidRPr="00BE53C2">
              <w:rPr>
                <w:rFonts w:ascii="Calibri" w:hAnsi="Calibri" w:cs="Calibri"/>
              </w:rPr>
              <w:t>RIPM</w:t>
            </w:r>
          </w:p>
        </w:tc>
        <w:tc>
          <w:tcPr>
            <w:tcW w:w="3330" w:type="dxa"/>
            <w:vAlign w:val="center"/>
          </w:tcPr>
          <w:p w14:paraId="1CAD43B9" w14:textId="648FABBD" w:rsidR="00BE53C2" w:rsidRDefault="00BE53C2" w:rsidP="00AD0BFA">
            <w:r w:rsidRPr="00BE53C2">
              <w:t>Jazz Periodicals</w:t>
            </w:r>
          </w:p>
        </w:tc>
        <w:tc>
          <w:tcPr>
            <w:tcW w:w="1628" w:type="dxa"/>
            <w:vAlign w:val="center"/>
          </w:tcPr>
          <w:p w14:paraId="3E0BCA94" w14:textId="76BC5C6E" w:rsidR="00BE53C2" w:rsidRDefault="00BE53C2" w:rsidP="00AD0BFA">
            <w:pPr>
              <w:jc w:val="center"/>
            </w:pPr>
            <w:r>
              <w:t>V</w:t>
            </w:r>
          </w:p>
        </w:tc>
        <w:tc>
          <w:tcPr>
            <w:tcW w:w="1432" w:type="dxa"/>
            <w:vAlign w:val="center"/>
          </w:tcPr>
          <w:p w14:paraId="65675659" w14:textId="77777777" w:rsidR="00BE53C2" w:rsidRDefault="00BE53C2" w:rsidP="00AD0BFA">
            <w:pPr>
              <w:jc w:val="center"/>
            </w:pPr>
          </w:p>
        </w:tc>
        <w:tc>
          <w:tcPr>
            <w:tcW w:w="1980" w:type="dxa"/>
            <w:vAlign w:val="center"/>
          </w:tcPr>
          <w:p w14:paraId="48687238" w14:textId="510F618C" w:rsidR="00BE53C2" w:rsidRDefault="000E6EC6" w:rsidP="00AD0BFA">
            <w:r>
              <w:t>Completed</w:t>
            </w:r>
          </w:p>
        </w:tc>
      </w:tr>
      <w:tr w:rsidR="00BE53C2" w14:paraId="582E86A1" w14:textId="77777777" w:rsidTr="003B12C8">
        <w:tc>
          <w:tcPr>
            <w:tcW w:w="1975" w:type="dxa"/>
            <w:vAlign w:val="center"/>
          </w:tcPr>
          <w:p w14:paraId="23600AA8" w14:textId="3FE9B57B" w:rsidR="00BE53C2" w:rsidRPr="00BE53C2" w:rsidRDefault="00BE53C2" w:rsidP="00AD0BFA">
            <w:pPr>
              <w:rPr>
                <w:rFonts w:ascii="Calibri" w:hAnsi="Calibri" w:cs="Calibri"/>
              </w:rPr>
            </w:pPr>
            <w:r w:rsidRPr="00BE53C2">
              <w:rPr>
                <w:rFonts w:ascii="Calibri" w:hAnsi="Calibri" w:cs="Calibri"/>
              </w:rPr>
              <w:t>British Academy Scholarship</w:t>
            </w:r>
          </w:p>
        </w:tc>
        <w:tc>
          <w:tcPr>
            <w:tcW w:w="3330" w:type="dxa"/>
            <w:vAlign w:val="center"/>
          </w:tcPr>
          <w:p w14:paraId="36858787" w14:textId="4554D2A0" w:rsidR="00BE53C2" w:rsidRPr="00BE53C2" w:rsidRDefault="00BE53C2" w:rsidP="00AD0BFA">
            <w:r w:rsidRPr="00BE53C2">
              <w:t>British Academy Scholarship</w:t>
            </w:r>
            <w:r>
              <w:t xml:space="preserve"> Online</w:t>
            </w:r>
          </w:p>
        </w:tc>
        <w:tc>
          <w:tcPr>
            <w:tcW w:w="1628" w:type="dxa"/>
            <w:vAlign w:val="center"/>
          </w:tcPr>
          <w:p w14:paraId="3BAD1E3C" w14:textId="62212C46" w:rsidR="00BE53C2" w:rsidRDefault="00BE53C2" w:rsidP="00AD0BFA">
            <w:pPr>
              <w:jc w:val="center"/>
            </w:pPr>
            <w:r>
              <w:t>V</w:t>
            </w:r>
          </w:p>
        </w:tc>
        <w:tc>
          <w:tcPr>
            <w:tcW w:w="1432" w:type="dxa"/>
            <w:vAlign w:val="center"/>
          </w:tcPr>
          <w:p w14:paraId="7B6DB59E" w14:textId="77777777" w:rsidR="00BE53C2" w:rsidRDefault="00BE53C2" w:rsidP="00AD0BFA">
            <w:pPr>
              <w:jc w:val="center"/>
            </w:pPr>
          </w:p>
        </w:tc>
        <w:tc>
          <w:tcPr>
            <w:tcW w:w="1980" w:type="dxa"/>
            <w:vAlign w:val="center"/>
          </w:tcPr>
          <w:p w14:paraId="5A661407" w14:textId="77777777" w:rsidR="00BE53C2" w:rsidRDefault="00475E7D" w:rsidP="00AD0BFA">
            <w:r>
              <w:t>Idea Exchange request</w:t>
            </w:r>
          </w:p>
          <w:p w14:paraId="3ADD55BA" w14:textId="191B2763" w:rsidR="000E6EC6" w:rsidRDefault="000E6EC6" w:rsidP="00AD0BFA">
            <w:r>
              <w:t>Completed</w:t>
            </w:r>
          </w:p>
        </w:tc>
      </w:tr>
      <w:tr w:rsidR="00BE53C2" w14:paraId="050FEBCA" w14:textId="77777777" w:rsidTr="003B12C8">
        <w:tc>
          <w:tcPr>
            <w:tcW w:w="1975" w:type="dxa"/>
            <w:vAlign w:val="center"/>
          </w:tcPr>
          <w:p w14:paraId="3408BB04" w14:textId="398E0EBB" w:rsidR="00BE53C2" w:rsidRDefault="00475E7D" w:rsidP="00AD0BFA">
            <w:pPr>
              <w:rPr>
                <w:rFonts w:ascii="Calibri" w:hAnsi="Calibri" w:cs="Calibri"/>
              </w:rPr>
            </w:pPr>
            <w:r>
              <w:rPr>
                <w:rFonts w:ascii="Calibri" w:hAnsi="Calibri" w:cs="Calibri"/>
              </w:rPr>
              <w:t>Alexander Street</w:t>
            </w:r>
          </w:p>
        </w:tc>
        <w:tc>
          <w:tcPr>
            <w:tcW w:w="3330" w:type="dxa"/>
            <w:vAlign w:val="center"/>
          </w:tcPr>
          <w:p w14:paraId="6B34382E" w14:textId="77777777" w:rsidR="00BE53C2" w:rsidRDefault="00475E7D" w:rsidP="00AD0BFA">
            <w:r w:rsidRPr="00475E7D">
              <w:t>PBS Video Collection: Fourth Edition</w:t>
            </w:r>
          </w:p>
          <w:p w14:paraId="4DFB6417" w14:textId="230F9ACE" w:rsidR="00475E7D" w:rsidRDefault="00475E7D" w:rsidP="00AD0BFA">
            <w:r w:rsidRPr="00475E7D">
              <w:t>The World of Archie Comics Archive</w:t>
            </w:r>
          </w:p>
        </w:tc>
        <w:tc>
          <w:tcPr>
            <w:tcW w:w="1628" w:type="dxa"/>
            <w:vAlign w:val="center"/>
          </w:tcPr>
          <w:p w14:paraId="403BA5D0" w14:textId="6D39379D" w:rsidR="00BE53C2" w:rsidRDefault="00475E7D" w:rsidP="00AD0BFA">
            <w:pPr>
              <w:jc w:val="center"/>
            </w:pPr>
            <w:r>
              <w:t>V</w:t>
            </w:r>
          </w:p>
        </w:tc>
        <w:tc>
          <w:tcPr>
            <w:tcW w:w="1432" w:type="dxa"/>
            <w:vAlign w:val="center"/>
          </w:tcPr>
          <w:p w14:paraId="4B550623" w14:textId="77777777" w:rsidR="00BE53C2" w:rsidRDefault="00BE53C2" w:rsidP="00AD0BFA">
            <w:pPr>
              <w:jc w:val="center"/>
            </w:pPr>
          </w:p>
        </w:tc>
        <w:tc>
          <w:tcPr>
            <w:tcW w:w="1980" w:type="dxa"/>
            <w:vAlign w:val="center"/>
          </w:tcPr>
          <w:p w14:paraId="17D943EF" w14:textId="1E7276FB" w:rsidR="00BE53C2" w:rsidRDefault="000E6EC6" w:rsidP="00AD0BFA">
            <w:r>
              <w:t>Completed</w:t>
            </w:r>
          </w:p>
        </w:tc>
      </w:tr>
      <w:tr w:rsidR="00475E7D" w14:paraId="4AAA35AF" w14:textId="77777777" w:rsidTr="003B12C8">
        <w:tc>
          <w:tcPr>
            <w:tcW w:w="1975" w:type="dxa"/>
            <w:vAlign w:val="center"/>
          </w:tcPr>
          <w:p w14:paraId="29A9359A" w14:textId="0D97DA33" w:rsidR="00475E7D" w:rsidRDefault="00475E7D" w:rsidP="00AD0BFA">
            <w:pPr>
              <w:rPr>
                <w:rFonts w:ascii="Calibri" w:hAnsi="Calibri" w:cs="Calibri"/>
              </w:rPr>
            </w:pPr>
            <w:r>
              <w:rPr>
                <w:rFonts w:ascii="Calibri" w:hAnsi="Calibri" w:cs="Calibri"/>
              </w:rPr>
              <w:t>KB+ (JISC)</w:t>
            </w:r>
          </w:p>
        </w:tc>
        <w:tc>
          <w:tcPr>
            <w:tcW w:w="3330" w:type="dxa"/>
            <w:vAlign w:val="center"/>
          </w:tcPr>
          <w:p w14:paraId="5B7A1289" w14:textId="69808B0B" w:rsidR="00475E7D" w:rsidRPr="00475E7D" w:rsidRDefault="00475E7D" w:rsidP="00AD0BFA">
            <w:r w:rsidRPr="00475E7D">
              <w:t>KB+ SHEDL Karger Access and Publishing Journals Agreement 2020-2022</w:t>
            </w:r>
          </w:p>
        </w:tc>
        <w:tc>
          <w:tcPr>
            <w:tcW w:w="1628" w:type="dxa"/>
            <w:vAlign w:val="center"/>
          </w:tcPr>
          <w:p w14:paraId="7525F772" w14:textId="159A80DD" w:rsidR="00475E7D" w:rsidRDefault="00475E7D" w:rsidP="00AD0BFA">
            <w:pPr>
              <w:jc w:val="center"/>
            </w:pPr>
            <w:r>
              <w:t>V</w:t>
            </w:r>
          </w:p>
        </w:tc>
        <w:tc>
          <w:tcPr>
            <w:tcW w:w="1432" w:type="dxa"/>
            <w:vAlign w:val="center"/>
          </w:tcPr>
          <w:p w14:paraId="4C92BCE9" w14:textId="77777777" w:rsidR="00475E7D" w:rsidRDefault="00475E7D" w:rsidP="00AD0BFA">
            <w:pPr>
              <w:jc w:val="center"/>
            </w:pPr>
          </w:p>
        </w:tc>
        <w:tc>
          <w:tcPr>
            <w:tcW w:w="1980" w:type="dxa"/>
            <w:vAlign w:val="center"/>
          </w:tcPr>
          <w:p w14:paraId="34661116" w14:textId="16E5A19F" w:rsidR="00475E7D" w:rsidRDefault="000E6EC6" w:rsidP="00AD0BFA">
            <w:r>
              <w:t>Completed</w:t>
            </w:r>
          </w:p>
        </w:tc>
      </w:tr>
      <w:tr w:rsidR="00475E7D" w14:paraId="078987CB" w14:textId="77777777" w:rsidTr="003B12C8">
        <w:tc>
          <w:tcPr>
            <w:tcW w:w="1975" w:type="dxa"/>
            <w:vAlign w:val="center"/>
          </w:tcPr>
          <w:p w14:paraId="2EACBF80" w14:textId="68A123A7" w:rsidR="00475E7D" w:rsidRDefault="00475E7D" w:rsidP="00AD0BFA">
            <w:pPr>
              <w:rPr>
                <w:rFonts w:ascii="Calibri" w:hAnsi="Calibri" w:cs="Calibri"/>
              </w:rPr>
            </w:pPr>
            <w:r w:rsidRPr="00475E7D">
              <w:rPr>
                <w:rFonts w:ascii="Calibri" w:hAnsi="Calibri" w:cs="Calibri"/>
              </w:rPr>
              <w:t>ACM Digital Library</w:t>
            </w:r>
          </w:p>
        </w:tc>
        <w:tc>
          <w:tcPr>
            <w:tcW w:w="3330" w:type="dxa"/>
            <w:vAlign w:val="center"/>
          </w:tcPr>
          <w:p w14:paraId="2D2E15AA" w14:textId="77777777" w:rsidR="00475E7D" w:rsidRDefault="00475E7D" w:rsidP="00AD0BFA">
            <w:r w:rsidRPr="00475E7D">
              <w:t>ACM Book Collection I</w:t>
            </w:r>
          </w:p>
          <w:p w14:paraId="343B65DF" w14:textId="54D95B2F" w:rsidR="00475E7D" w:rsidRPr="00475E7D" w:rsidRDefault="00475E7D" w:rsidP="00AD0BFA">
            <w:r w:rsidRPr="00475E7D">
              <w:t>ACM Book Collection I</w:t>
            </w:r>
            <w:r>
              <w:t>I</w:t>
            </w:r>
          </w:p>
        </w:tc>
        <w:tc>
          <w:tcPr>
            <w:tcW w:w="1628" w:type="dxa"/>
            <w:vAlign w:val="center"/>
          </w:tcPr>
          <w:p w14:paraId="65BFE3B7" w14:textId="318C0632" w:rsidR="00475E7D" w:rsidRDefault="00475E7D" w:rsidP="00AD0BFA">
            <w:pPr>
              <w:jc w:val="center"/>
            </w:pPr>
            <w:r>
              <w:t>V</w:t>
            </w:r>
          </w:p>
        </w:tc>
        <w:tc>
          <w:tcPr>
            <w:tcW w:w="1432" w:type="dxa"/>
            <w:vAlign w:val="center"/>
          </w:tcPr>
          <w:p w14:paraId="0D8FDD2B" w14:textId="77777777" w:rsidR="00475E7D" w:rsidRDefault="00475E7D" w:rsidP="00AD0BFA">
            <w:pPr>
              <w:jc w:val="center"/>
            </w:pPr>
          </w:p>
        </w:tc>
        <w:tc>
          <w:tcPr>
            <w:tcW w:w="1980" w:type="dxa"/>
            <w:vAlign w:val="center"/>
          </w:tcPr>
          <w:p w14:paraId="63246D7F" w14:textId="7CECDF44" w:rsidR="00475E7D" w:rsidRDefault="000E6EC6" w:rsidP="00AD0BFA">
            <w:r>
              <w:t>Completed</w:t>
            </w:r>
          </w:p>
        </w:tc>
      </w:tr>
      <w:tr w:rsidR="00475E7D" w14:paraId="24735396" w14:textId="77777777" w:rsidTr="003B12C8">
        <w:tc>
          <w:tcPr>
            <w:tcW w:w="1975" w:type="dxa"/>
            <w:vAlign w:val="center"/>
          </w:tcPr>
          <w:p w14:paraId="39051FC9" w14:textId="1A3B78F7" w:rsidR="00475E7D" w:rsidRPr="00475E7D" w:rsidRDefault="00880524" w:rsidP="00AD0BFA">
            <w:pPr>
              <w:rPr>
                <w:rFonts w:ascii="Calibri" w:hAnsi="Calibri" w:cs="Calibri"/>
              </w:rPr>
            </w:pPr>
            <w:r>
              <w:rPr>
                <w:rFonts w:ascii="Calibri" w:hAnsi="Calibri" w:cs="Calibri"/>
              </w:rPr>
              <w:t>Preselect</w:t>
            </w:r>
          </w:p>
        </w:tc>
        <w:tc>
          <w:tcPr>
            <w:tcW w:w="3330" w:type="dxa"/>
            <w:vAlign w:val="center"/>
          </w:tcPr>
          <w:p w14:paraId="14A136D7" w14:textId="711CB11D" w:rsidR="00475E7D" w:rsidRPr="00475E7D" w:rsidRDefault="00880524" w:rsidP="00AD0BFA">
            <w:proofErr w:type="spellStart"/>
            <w:r w:rsidRPr="00880524">
              <w:t>Narr</w:t>
            </w:r>
            <w:proofErr w:type="spellEnd"/>
            <w:r w:rsidRPr="00880524">
              <w:t xml:space="preserve"> </w:t>
            </w:r>
            <w:proofErr w:type="spellStart"/>
            <w:r w:rsidRPr="00880524">
              <w:t>Francke</w:t>
            </w:r>
            <w:proofErr w:type="spellEnd"/>
            <w:r w:rsidRPr="00880524">
              <w:t xml:space="preserve"> </w:t>
            </w:r>
            <w:proofErr w:type="spellStart"/>
            <w:r w:rsidRPr="00880524">
              <w:t>Attempto</w:t>
            </w:r>
            <w:proofErr w:type="spellEnd"/>
            <w:r w:rsidRPr="00880524">
              <w:t xml:space="preserve"> Verlag E-Books</w:t>
            </w:r>
          </w:p>
        </w:tc>
        <w:tc>
          <w:tcPr>
            <w:tcW w:w="1628" w:type="dxa"/>
            <w:vAlign w:val="center"/>
          </w:tcPr>
          <w:p w14:paraId="07C1A143" w14:textId="74C397F3" w:rsidR="00475E7D" w:rsidRDefault="00880524" w:rsidP="00AD0BFA">
            <w:pPr>
              <w:jc w:val="center"/>
            </w:pPr>
            <w:r>
              <w:t>V</w:t>
            </w:r>
          </w:p>
        </w:tc>
        <w:tc>
          <w:tcPr>
            <w:tcW w:w="1432" w:type="dxa"/>
            <w:vAlign w:val="center"/>
          </w:tcPr>
          <w:p w14:paraId="2A5441EF" w14:textId="77777777" w:rsidR="00475E7D" w:rsidRDefault="00475E7D" w:rsidP="00AD0BFA">
            <w:pPr>
              <w:jc w:val="center"/>
            </w:pPr>
          </w:p>
        </w:tc>
        <w:tc>
          <w:tcPr>
            <w:tcW w:w="1980" w:type="dxa"/>
            <w:vAlign w:val="center"/>
          </w:tcPr>
          <w:p w14:paraId="7D72494F" w14:textId="544F777D" w:rsidR="00475E7D" w:rsidRDefault="000E6EC6" w:rsidP="00AD0BFA">
            <w:r>
              <w:t>Completed</w:t>
            </w:r>
          </w:p>
        </w:tc>
      </w:tr>
      <w:tr w:rsidR="00880524" w14:paraId="3D0071EE" w14:textId="77777777" w:rsidTr="003B12C8">
        <w:tc>
          <w:tcPr>
            <w:tcW w:w="1975" w:type="dxa"/>
            <w:vAlign w:val="center"/>
          </w:tcPr>
          <w:p w14:paraId="18E8A56E" w14:textId="129B051E" w:rsidR="00880524" w:rsidRDefault="00880524" w:rsidP="00AD0BFA">
            <w:pPr>
              <w:rPr>
                <w:rFonts w:ascii="Calibri" w:hAnsi="Calibri" w:cs="Calibri"/>
              </w:rPr>
            </w:pPr>
            <w:r>
              <w:rPr>
                <w:rFonts w:ascii="Calibri" w:hAnsi="Calibri" w:cs="Calibri"/>
              </w:rPr>
              <w:t>C.H. Beck</w:t>
            </w:r>
          </w:p>
        </w:tc>
        <w:tc>
          <w:tcPr>
            <w:tcW w:w="3330" w:type="dxa"/>
            <w:vAlign w:val="center"/>
          </w:tcPr>
          <w:p w14:paraId="301F3C03" w14:textId="0C57E826" w:rsidR="00880524" w:rsidRPr="00880524" w:rsidRDefault="00880524" w:rsidP="00AD0BFA">
            <w:r>
              <w:t>Multiple collections (~100)</w:t>
            </w:r>
          </w:p>
        </w:tc>
        <w:tc>
          <w:tcPr>
            <w:tcW w:w="1628" w:type="dxa"/>
            <w:vAlign w:val="center"/>
          </w:tcPr>
          <w:p w14:paraId="394E0AC5" w14:textId="2371B8AC" w:rsidR="00880524" w:rsidRDefault="00880524" w:rsidP="00AD0BFA">
            <w:pPr>
              <w:jc w:val="center"/>
            </w:pPr>
            <w:r>
              <w:t>V</w:t>
            </w:r>
          </w:p>
        </w:tc>
        <w:tc>
          <w:tcPr>
            <w:tcW w:w="1432" w:type="dxa"/>
            <w:vAlign w:val="center"/>
          </w:tcPr>
          <w:p w14:paraId="01FFEC94" w14:textId="77777777" w:rsidR="00880524" w:rsidRDefault="00880524" w:rsidP="00AD0BFA">
            <w:pPr>
              <w:jc w:val="center"/>
            </w:pPr>
          </w:p>
        </w:tc>
        <w:tc>
          <w:tcPr>
            <w:tcW w:w="1980" w:type="dxa"/>
            <w:vAlign w:val="center"/>
          </w:tcPr>
          <w:p w14:paraId="5223A868" w14:textId="76A3B897" w:rsidR="00880524" w:rsidRDefault="000E6EC6" w:rsidP="00AD0BFA">
            <w:r>
              <w:t>Completed</w:t>
            </w:r>
          </w:p>
        </w:tc>
      </w:tr>
      <w:tr w:rsidR="00880524" w14:paraId="456287A3" w14:textId="77777777" w:rsidTr="003B12C8">
        <w:tc>
          <w:tcPr>
            <w:tcW w:w="1975" w:type="dxa"/>
            <w:vAlign w:val="center"/>
          </w:tcPr>
          <w:p w14:paraId="79746B9F" w14:textId="01A25F91" w:rsidR="00880524" w:rsidRDefault="00880524" w:rsidP="00AD0BFA">
            <w:pPr>
              <w:rPr>
                <w:rFonts w:ascii="Calibri" w:hAnsi="Calibri" w:cs="Calibri"/>
              </w:rPr>
            </w:pPr>
            <w:r>
              <w:rPr>
                <w:rFonts w:ascii="Calibri" w:hAnsi="Calibri" w:cs="Calibri"/>
              </w:rPr>
              <w:t>ERUDIT</w:t>
            </w:r>
          </w:p>
        </w:tc>
        <w:tc>
          <w:tcPr>
            <w:tcW w:w="3330" w:type="dxa"/>
            <w:vAlign w:val="center"/>
          </w:tcPr>
          <w:p w14:paraId="0251B285" w14:textId="14405FD0" w:rsidR="00880524" w:rsidRDefault="00880524" w:rsidP="00AD0BFA">
            <w:r>
              <w:t>Multiple collections (~5)</w:t>
            </w:r>
          </w:p>
        </w:tc>
        <w:tc>
          <w:tcPr>
            <w:tcW w:w="1628" w:type="dxa"/>
            <w:vAlign w:val="center"/>
          </w:tcPr>
          <w:p w14:paraId="133A4042" w14:textId="04A87393" w:rsidR="00880524" w:rsidRDefault="00880524" w:rsidP="00AD0BFA">
            <w:pPr>
              <w:jc w:val="center"/>
            </w:pPr>
            <w:r>
              <w:t>V</w:t>
            </w:r>
          </w:p>
        </w:tc>
        <w:tc>
          <w:tcPr>
            <w:tcW w:w="1432" w:type="dxa"/>
            <w:vAlign w:val="center"/>
          </w:tcPr>
          <w:p w14:paraId="3CBFD056" w14:textId="77777777" w:rsidR="00880524" w:rsidRDefault="00880524" w:rsidP="00AD0BFA">
            <w:pPr>
              <w:jc w:val="center"/>
            </w:pPr>
          </w:p>
        </w:tc>
        <w:tc>
          <w:tcPr>
            <w:tcW w:w="1980" w:type="dxa"/>
            <w:vAlign w:val="center"/>
          </w:tcPr>
          <w:p w14:paraId="25A8521A" w14:textId="583BBE0B" w:rsidR="00880524" w:rsidRDefault="000E6EC6" w:rsidP="00AD0BFA">
            <w:r>
              <w:t>Completed</w:t>
            </w:r>
          </w:p>
        </w:tc>
      </w:tr>
      <w:tr w:rsidR="00880524" w14:paraId="43A43A96" w14:textId="77777777" w:rsidTr="003B12C8">
        <w:tc>
          <w:tcPr>
            <w:tcW w:w="1975" w:type="dxa"/>
            <w:vAlign w:val="center"/>
          </w:tcPr>
          <w:p w14:paraId="34A3334C" w14:textId="06C56348" w:rsidR="00880524" w:rsidRDefault="00880524" w:rsidP="00AD0BFA">
            <w:pPr>
              <w:rPr>
                <w:rFonts w:ascii="Calibri" w:hAnsi="Calibri" w:cs="Calibri"/>
              </w:rPr>
            </w:pPr>
            <w:r>
              <w:rPr>
                <w:rFonts w:ascii="Calibri" w:hAnsi="Calibri" w:cs="Calibri"/>
              </w:rPr>
              <w:t>ABES</w:t>
            </w:r>
          </w:p>
        </w:tc>
        <w:tc>
          <w:tcPr>
            <w:tcW w:w="3330" w:type="dxa"/>
            <w:vAlign w:val="center"/>
          </w:tcPr>
          <w:p w14:paraId="73F3BE60" w14:textId="3A21E40F" w:rsidR="00880524" w:rsidRDefault="00880524" w:rsidP="00AD0BFA">
            <w:r>
              <w:t>Multiple collections (~5)</w:t>
            </w:r>
          </w:p>
        </w:tc>
        <w:tc>
          <w:tcPr>
            <w:tcW w:w="1628" w:type="dxa"/>
            <w:vAlign w:val="center"/>
          </w:tcPr>
          <w:p w14:paraId="68DB6BEC" w14:textId="7E1159F3" w:rsidR="00880524" w:rsidRDefault="00880524" w:rsidP="00AD0BFA">
            <w:pPr>
              <w:jc w:val="center"/>
            </w:pPr>
            <w:r>
              <w:t>V</w:t>
            </w:r>
          </w:p>
        </w:tc>
        <w:tc>
          <w:tcPr>
            <w:tcW w:w="1432" w:type="dxa"/>
            <w:vAlign w:val="center"/>
          </w:tcPr>
          <w:p w14:paraId="44C83119" w14:textId="77777777" w:rsidR="00880524" w:rsidRDefault="00880524" w:rsidP="00AD0BFA">
            <w:pPr>
              <w:jc w:val="center"/>
            </w:pPr>
          </w:p>
        </w:tc>
        <w:tc>
          <w:tcPr>
            <w:tcW w:w="1980" w:type="dxa"/>
            <w:vAlign w:val="center"/>
          </w:tcPr>
          <w:p w14:paraId="3E5607ED" w14:textId="77777777" w:rsidR="00880524" w:rsidRDefault="00880524" w:rsidP="00AD0BFA">
            <w:r>
              <w:t>Regional request</w:t>
            </w:r>
          </w:p>
          <w:p w14:paraId="4F10694B" w14:textId="70BCEBEF" w:rsidR="000E6EC6" w:rsidRDefault="000E6EC6" w:rsidP="00AD0BFA">
            <w:r>
              <w:t>Completed</w:t>
            </w:r>
          </w:p>
        </w:tc>
      </w:tr>
      <w:tr w:rsidR="00880524" w14:paraId="7C97BDF8" w14:textId="77777777" w:rsidTr="003B12C8">
        <w:tc>
          <w:tcPr>
            <w:tcW w:w="1975" w:type="dxa"/>
            <w:vAlign w:val="center"/>
          </w:tcPr>
          <w:p w14:paraId="71BC4F90" w14:textId="35519B72" w:rsidR="00880524" w:rsidRDefault="00880524" w:rsidP="00880524">
            <w:pPr>
              <w:rPr>
                <w:rFonts w:ascii="Calibri" w:hAnsi="Calibri" w:cs="Calibri"/>
              </w:rPr>
            </w:pPr>
            <w:r w:rsidRPr="00880524">
              <w:rPr>
                <w:rFonts w:ascii="Calibri" w:hAnsi="Calibri" w:cs="Calibri"/>
              </w:rPr>
              <w:t>Bridget Williams</w:t>
            </w:r>
          </w:p>
        </w:tc>
        <w:tc>
          <w:tcPr>
            <w:tcW w:w="3330" w:type="dxa"/>
            <w:vAlign w:val="center"/>
          </w:tcPr>
          <w:p w14:paraId="60452FC3" w14:textId="4804531D" w:rsidR="00880524" w:rsidRDefault="00880524" w:rsidP="00880524">
            <w:r>
              <w:t>Multiple book collections (~5)</w:t>
            </w:r>
          </w:p>
        </w:tc>
        <w:tc>
          <w:tcPr>
            <w:tcW w:w="1628" w:type="dxa"/>
            <w:vAlign w:val="center"/>
          </w:tcPr>
          <w:p w14:paraId="59462DC5" w14:textId="68F56A3B" w:rsidR="00880524" w:rsidRDefault="00880524" w:rsidP="00880524">
            <w:pPr>
              <w:jc w:val="center"/>
            </w:pPr>
            <w:r>
              <w:t>V</w:t>
            </w:r>
          </w:p>
        </w:tc>
        <w:tc>
          <w:tcPr>
            <w:tcW w:w="1432" w:type="dxa"/>
            <w:vAlign w:val="center"/>
          </w:tcPr>
          <w:p w14:paraId="7456C7EA" w14:textId="77777777" w:rsidR="00880524" w:rsidRDefault="00880524" w:rsidP="00880524">
            <w:pPr>
              <w:jc w:val="center"/>
            </w:pPr>
          </w:p>
        </w:tc>
        <w:tc>
          <w:tcPr>
            <w:tcW w:w="1980" w:type="dxa"/>
            <w:vAlign w:val="center"/>
          </w:tcPr>
          <w:p w14:paraId="404044AF" w14:textId="5847EB99" w:rsidR="00880524" w:rsidRDefault="000E6EC6" w:rsidP="00880524">
            <w:r>
              <w:t>Completed</w:t>
            </w:r>
          </w:p>
        </w:tc>
      </w:tr>
      <w:tr w:rsidR="00880524" w14:paraId="1C3286ED" w14:textId="77777777" w:rsidTr="003B12C8">
        <w:tc>
          <w:tcPr>
            <w:tcW w:w="1975" w:type="dxa"/>
            <w:vAlign w:val="center"/>
          </w:tcPr>
          <w:p w14:paraId="1B7A2816" w14:textId="1BD36296" w:rsidR="00880524" w:rsidRPr="00880524" w:rsidRDefault="00880524" w:rsidP="00880524">
            <w:pPr>
              <w:rPr>
                <w:rFonts w:ascii="Calibri" w:hAnsi="Calibri" w:cs="Calibri"/>
              </w:rPr>
            </w:pPr>
            <w:r>
              <w:rPr>
                <w:rFonts w:ascii="Calibri" w:hAnsi="Calibri" w:cs="Calibri"/>
              </w:rPr>
              <w:t>ASME</w:t>
            </w:r>
          </w:p>
        </w:tc>
        <w:tc>
          <w:tcPr>
            <w:tcW w:w="3330" w:type="dxa"/>
            <w:vAlign w:val="center"/>
          </w:tcPr>
          <w:p w14:paraId="3860A4FE" w14:textId="0928C106" w:rsidR="00880524" w:rsidRDefault="00880524" w:rsidP="00880524">
            <w:r>
              <w:t xml:space="preserve">ASME Digital Collection </w:t>
            </w:r>
            <w:r w:rsidRPr="00880524">
              <w:t>Conference Proceedings</w:t>
            </w:r>
          </w:p>
        </w:tc>
        <w:tc>
          <w:tcPr>
            <w:tcW w:w="1628" w:type="dxa"/>
            <w:vAlign w:val="center"/>
          </w:tcPr>
          <w:p w14:paraId="6EA6654F" w14:textId="39879905" w:rsidR="00880524" w:rsidRDefault="003F1F26" w:rsidP="00880524">
            <w:pPr>
              <w:jc w:val="center"/>
            </w:pPr>
            <w:r>
              <w:t>V</w:t>
            </w:r>
          </w:p>
        </w:tc>
        <w:tc>
          <w:tcPr>
            <w:tcW w:w="1432" w:type="dxa"/>
            <w:vAlign w:val="center"/>
          </w:tcPr>
          <w:p w14:paraId="00897B05" w14:textId="77777777" w:rsidR="00880524" w:rsidRDefault="00880524" w:rsidP="00880524">
            <w:pPr>
              <w:jc w:val="center"/>
            </w:pPr>
          </w:p>
        </w:tc>
        <w:tc>
          <w:tcPr>
            <w:tcW w:w="1980" w:type="dxa"/>
            <w:vAlign w:val="center"/>
          </w:tcPr>
          <w:p w14:paraId="354110E9" w14:textId="57CE961B" w:rsidR="00880524" w:rsidRDefault="000E6EC6" w:rsidP="00880524">
            <w:r>
              <w:t>Completed</w:t>
            </w:r>
          </w:p>
        </w:tc>
      </w:tr>
      <w:tr w:rsidR="00576C0B" w14:paraId="7B40444C" w14:textId="77777777" w:rsidTr="003B12C8">
        <w:tc>
          <w:tcPr>
            <w:tcW w:w="1975" w:type="dxa"/>
            <w:vAlign w:val="center"/>
          </w:tcPr>
          <w:p w14:paraId="30698A32" w14:textId="4359F005" w:rsidR="00576C0B" w:rsidRPr="000E6EC6" w:rsidRDefault="00576C0B" w:rsidP="00880524">
            <w:pPr>
              <w:rPr>
                <w:rFonts w:ascii="Calibri" w:hAnsi="Calibri" w:cs="Calibri"/>
              </w:rPr>
            </w:pPr>
            <w:r w:rsidRPr="000E6EC6">
              <w:rPr>
                <w:rFonts w:ascii="Calibri" w:hAnsi="Calibri" w:cs="Calibri"/>
              </w:rPr>
              <w:t>CNKI</w:t>
            </w:r>
          </w:p>
        </w:tc>
        <w:tc>
          <w:tcPr>
            <w:tcW w:w="3330" w:type="dxa"/>
            <w:vAlign w:val="center"/>
          </w:tcPr>
          <w:p w14:paraId="5BE7798D" w14:textId="3A365373" w:rsidR="00576C0B" w:rsidRPr="000E6EC6" w:rsidRDefault="00576C0B" w:rsidP="00880524">
            <w:r w:rsidRPr="000E6EC6">
              <w:t>Digital Collection on China Studies Database</w:t>
            </w:r>
          </w:p>
        </w:tc>
        <w:tc>
          <w:tcPr>
            <w:tcW w:w="1628" w:type="dxa"/>
            <w:vAlign w:val="center"/>
          </w:tcPr>
          <w:p w14:paraId="5A2F0ACF" w14:textId="512C3DBD" w:rsidR="00576C0B" w:rsidRPr="000E6EC6" w:rsidRDefault="00576C0B" w:rsidP="00880524">
            <w:pPr>
              <w:jc w:val="center"/>
            </w:pPr>
            <w:r w:rsidRPr="000E6EC6">
              <w:t>V</w:t>
            </w:r>
          </w:p>
        </w:tc>
        <w:tc>
          <w:tcPr>
            <w:tcW w:w="1432" w:type="dxa"/>
            <w:vAlign w:val="center"/>
          </w:tcPr>
          <w:p w14:paraId="59BE9950" w14:textId="77777777" w:rsidR="00576C0B" w:rsidRPr="000E6EC6" w:rsidRDefault="00576C0B" w:rsidP="00880524">
            <w:pPr>
              <w:jc w:val="center"/>
            </w:pPr>
          </w:p>
        </w:tc>
        <w:tc>
          <w:tcPr>
            <w:tcW w:w="1980" w:type="dxa"/>
            <w:vAlign w:val="center"/>
          </w:tcPr>
          <w:p w14:paraId="0AF4114C" w14:textId="303EF11B" w:rsidR="000E6EC6" w:rsidRPr="000E6EC6" w:rsidRDefault="000E6EC6" w:rsidP="00880524">
            <w:r w:rsidRPr="000E6EC6">
              <w:t>Regional request</w:t>
            </w:r>
          </w:p>
          <w:p w14:paraId="000C8468" w14:textId="2B616B24" w:rsidR="00576C0B" w:rsidRPr="000E6EC6" w:rsidRDefault="000E6EC6" w:rsidP="00880524">
            <w:r w:rsidRPr="000E6EC6">
              <w:rPr>
                <w:color w:val="C00000"/>
              </w:rPr>
              <w:t>Pending provider</w:t>
            </w:r>
            <w:r w:rsidRPr="000E6EC6">
              <w:t xml:space="preserve"> </w:t>
            </w:r>
          </w:p>
        </w:tc>
      </w:tr>
      <w:tr w:rsidR="00576C0B" w14:paraId="5D3733EE" w14:textId="77777777" w:rsidTr="003B12C8">
        <w:tc>
          <w:tcPr>
            <w:tcW w:w="1975" w:type="dxa"/>
            <w:vAlign w:val="center"/>
          </w:tcPr>
          <w:p w14:paraId="3FDCAB79" w14:textId="0B57DA97" w:rsidR="00576C0B" w:rsidRDefault="00576C0B" w:rsidP="00880524">
            <w:pPr>
              <w:rPr>
                <w:rFonts w:ascii="Calibri" w:hAnsi="Calibri" w:cs="Calibri"/>
              </w:rPr>
            </w:pPr>
            <w:r>
              <w:rPr>
                <w:rFonts w:ascii="Calibri" w:hAnsi="Calibri" w:cs="Calibri"/>
              </w:rPr>
              <w:t>Intelex</w:t>
            </w:r>
          </w:p>
        </w:tc>
        <w:tc>
          <w:tcPr>
            <w:tcW w:w="3330" w:type="dxa"/>
            <w:vAlign w:val="center"/>
          </w:tcPr>
          <w:p w14:paraId="0FAB29EF" w14:textId="3DC2411F" w:rsidR="00576C0B" w:rsidRPr="00576C0B" w:rsidRDefault="00576C0B" w:rsidP="00880524">
            <w:r>
              <w:t xml:space="preserve">Past Masters CRKN </w:t>
            </w:r>
          </w:p>
        </w:tc>
        <w:tc>
          <w:tcPr>
            <w:tcW w:w="1628" w:type="dxa"/>
            <w:vAlign w:val="center"/>
          </w:tcPr>
          <w:p w14:paraId="34747BA9" w14:textId="13E7ADD6" w:rsidR="00576C0B" w:rsidRDefault="00576C0B" w:rsidP="00880524">
            <w:pPr>
              <w:jc w:val="center"/>
            </w:pPr>
            <w:r>
              <w:t>V</w:t>
            </w:r>
          </w:p>
        </w:tc>
        <w:tc>
          <w:tcPr>
            <w:tcW w:w="1432" w:type="dxa"/>
            <w:vAlign w:val="center"/>
          </w:tcPr>
          <w:p w14:paraId="73B8C0F5" w14:textId="77777777" w:rsidR="00576C0B" w:rsidRDefault="00576C0B" w:rsidP="00880524">
            <w:pPr>
              <w:jc w:val="center"/>
            </w:pPr>
          </w:p>
        </w:tc>
        <w:tc>
          <w:tcPr>
            <w:tcW w:w="1980" w:type="dxa"/>
            <w:vAlign w:val="center"/>
          </w:tcPr>
          <w:p w14:paraId="2AA892C6" w14:textId="77777777" w:rsidR="00576C0B" w:rsidRDefault="00576C0B" w:rsidP="00880524">
            <w:r>
              <w:t>Regional request</w:t>
            </w:r>
          </w:p>
          <w:p w14:paraId="11CF6A8C" w14:textId="0630C372" w:rsidR="008E2882" w:rsidRDefault="008E2882" w:rsidP="00880524">
            <w:r>
              <w:t>Completed</w:t>
            </w:r>
          </w:p>
        </w:tc>
      </w:tr>
      <w:tr w:rsidR="00576C0B" w14:paraId="656190B3" w14:textId="77777777" w:rsidTr="003B12C8">
        <w:tc>
          <w:tcPr>
            <w:tcW w:w="1975" w:type="dxa"/>
            <w:vAlign w:val="center"/>
          </w:tcPr>
          <w:p w14:paraId="0C338674" w14:textId="30CDDBF7" w:rsidR="00576C0B" w:rsidRDefault="00576C0B" w:rsidP="00880524">
            <w:pPr>
              <w:rPr>
                <w:rFonts w:ascii="Calibri" w:hAnsi="Calibri" w:cs="Calibri"/>
              </w:rPr>
            </w:pPr>
            <w:r w:rsidRPr="008E2882">
              <w:rPr>
                <w:rFonts w:ascii="Calibri" w:hAnsi="Calibri" w:cs="Calibri"/>
              </w:rPr>
              <w:t>Ovid</w:t>
            </w:r>
          </w:p>
        </w:tc>
        <w:tc>
          <w:tcPr>
            <w:tcW w:w="3330" w:type="dxa"/>
            <w:vAlign w:val="center"/>
          </w:tcPr>
          <w:p w14:paraId="2FB9C50B" w14:textId="2BEE94BA" w:rsidR="00576C0B" w:rsidRDefault="00576C0B" w:rsidP="00880524">
            <w:r w:rsidRPr="00576C0B">
              <w:t>LWW Health Library</w:t>
            </w:r>
            <w:r>
              <w:t xml:space="preserve"> (~50)</w:t>
            </w:r>
          </w:p>
        </w:tc>
        <w:tc>
          <w:tcPr>
            <w:tcW w:w="1628" w:type="dxa"/>
            <w:vAlign w:val="center"/>
          </w:tcPr>
          <w:p w14:paraId="04C8F39E" w14:textId="7ACC78B0" w:rsidR="00576C0B" w:rsidRDefault="00576C0B" w:rsidP="00880524">
            <w:pPr>
              <w:jc w:val="center"/>
            </w:pPr>
            <w:r>
              <w:t>V</w:t>
            </w:r>
          </w:p>
        </w:tc>
        <w:tc>
          <w:tcPr>
            <w:tcW w:w="1432" w:type="dxa"/>
            <w:vAlign w:val="center"/>
          </w:tcPr>
          <w:p w14:paraId="2C36A5DA" w14:textId="77777777" w:rsidR="00576C0B" w:rsidRDefault="00576C0B" w:rsidP="00880524">
            <w:pPr>
              <w:jc w:val="center"/>
            </w:pPr>
          </w:p>
        </w:tc>
        <w:tc>
          <w:tcPr>
            <w:tcW w:w="1980" w:type="dxa"/>
            <w:vAlign w:val="center"/>
          </w:tcPr>
          <w:p w14:paraId="4785718A" w14:textId="717DD1F7" w:rsidR="00576C0B" w:rsidRDefault="008E2882" w:rsidP="00880524">
            <w:r>
              <w:rPr>
                <w:color w:val="C00000"/>
              </w:rPr>
              <w:t>Continued into Q2</w:t>
            </w:r>
          </w:p>
        </w:tc>
      </w:tr>
      <w:tr w:rsidR="00576C0B" w14:paraId="767A324C" w14:textId="77777777" w:rsidTr="003B12C8">
        <w:tc>
          <w:tcPr>
            <w:tcW w:w="1975" w:type="dxa"/>
            <w:vAlign w:val="center"/>
          </w:tcPr>
          <w:p w14:paraId="719BCC13" w14:textId="2B8E59F7" w:rsidR="00576C0B" w:rsidRDefault="00576C0B" w:rsidP="00880524">
            <w:pPr>
              <w:rPr>
                <w:rFonts w:ascii="Calibri" w:hAnsi="Calibri" w:cs="Calibri"/>
              </w:rPr>
            </w:pPr>
            <w:r w:rsidRPr="00576C0B">
              <w:rPr>
                <w:rFonts w:ascii="Calibri" w:hAnsi="Calibri" w:cs="Calibri"/>
              </w:rPr>
              <w:t>Adam Matthew</w:t>
            </w:r>
          </w:p>
        </w:tc>
        <w:tc>
          <w:tcPr>
            <w:tcW w:w="3330" w:type="dxa"/>
            <w:vAlign w:val="center"/>
          </w:tcPr>
          <w:p w14:paraId="00F0F350" w14:textId="151053BA" w:rsidR="00576C0B" w:rsidRPr="00576C0B" w:rsidRDefault="00576C0B" w:rsidP="00880524">
            <w:r>
              <w:t>Multiple collections (~60)</w:t>
            </w:r>
          </w:p>
        </w:tc>
        <w:tc>
          <w:tcPr>
            <w:tcW w:w="1628" w:type="dxa"/>
            <w:vAlign w:val="center"/>
          </w:tcPr>
          <w:p w14:paraId="36B2E1A9" w14:textId="6F1E71E1" w:rsidR="00576C0B" w:rsidRDefault="00576C0B" w:rsidP="00880524">
            <w:pPr>
              <w:jc w:val="center"/>
            </w:pPr>
            <w:r>
              <w:t>V</w:t>
            </w:r>
          </w:p>
        </w:tc>
        <w:tc>
          <w:tcPr>
            <w:tcW w:w="1432" w:type="dxa"/>
            <w:vAlign w:val="center"/>
          </w:tcPr>
          <w:p w14:paraId="0787E093" w14:textId="77777777" w:rsidR="00576C0B" w:rsidRDefault="00576C0B" w:rsidP="00880524">
            <w:pPr>
              <w:jc w:val="center"/>
            </w:pPr>
          </w:p>
        </w:tc>
        <w:tc>
          <w:tcPr>
            <w:tcW w:w="1980" w:type="dxa"/>
            <w:vAlign w:val="center"/>
          </w:tcPr>
          <w:p w14:paraId="02BF0D9F" w14:textId="31DEC16C" w:rsidR="00576C0B" w:rsidRDefault="008E2882" w:rsidP="00880524">
            <w:r>
              <w:t>Completed</w:t>
            </w:r>
          </w:p>
        </w:tc>
      </w:tr>
      <w:tr w:rsidR="00576C0B" w14:paraId="06E1227A" w14:textId="77777777" w:rsidTr="003B12C8">
        <w:tc>
          <w:tcPr>
            <w:tcW w:w="1975" w:type="dxa"/>
            <w:vAlign w:val="center"/>
          </w:tcPr>
          <w:p w14:paraId="0889B2F1" w14:textId="59AB6A27" w:rsidR="00576C0B" w:rsidRPr="00576C0B" w:rsidRDefault="00576C0B" w:rsidP="00576C0B">
            <w:pPr>
              <w:rPr>
                <w:rFonts w:ascii="Calibri" w:hAnsi="Calibri" w:cs="Calibri"/>
              </w:rPr>
            </w:pPr>
            <w:r>
              <w:rPr>
                <w:rFonts w:ascii="Calibri" w:hAnsi="Calibri" w:cs="Calibri"/>
              </w:rPr>
              <w:lastRenderedPageBreak/>
              <w:t>Taylor &amp; Francis</w:t>
            </w:r>
          </w:p>
        </w:tc>
        <w:tc>
          <w:tcPr>
            <w:tcW w:w="3330" w:type="dxa"/>
            <w:vAlign w:val="center"/>
          </w:tcPr>
          <w:p w14:paraId="25A27A51" w14:textId="4FAD98B0" w:rsidR="00576C0B" w:rsidRDefault="00576C0B" w:rsidP="00880524">
            <w:r>
              <w:t>Archive collections (5)</w:t>
            </w:r>
          </w:p>
        </w:tc>
        <w:tc>
          <w:tcPr>
            <w:tcW w:w="1628" w:type="dxa"/>
            <w:vAlign w:val="center"/>
          </w:tcPr>
          <w:p w14:paraId="653B3E71" w14:textId="51C773CC" w:rsidR="00576C0B" w:rsidRDefault="00576C0B" w:rsidP="00880524">
            <w:pPr>
              <w:jc w:val="center"/>
            </w:pPr>
            <w:r>
              <w:t>V</w:t>
            </w:r>
          </w:p>
        </w:tc>
        <w:tc>
          <w:tcPr>
            <w:tcW w:w="1432" w:type="dxa"/>
            <w:vAlign w:val="center"/>
          </w:tcPr>
          <w:p w14:paraId="2CD76269" w14:textId="77777777" w:rsidR="00576C0B" w:rsidRDefault="00576C0B" w:rsidP="00880524">
            <w:pPr>
              <w:jc w:val="center"/>
            </w:pPr>
          </w:p>
        </w:tc>
        <w:tc>
          <w:tcPr>
            <w:tcW w:w="1980" w:type="dxa"/>
            <w:vAlign w:val="center"/>
          </w:tcPr>
          <w:p w14:paraId="5DE720C6" w14:textId="6A305384" w:rsidR="00576C0B" w:rsidRDefault="008E2882" w:rsidP="00880524">
            <w:r>
              <w:t>Completed</w:t>
            </w:r>
          </w:p>
        </w:tc>
      </w:tr>
      <w:tr w:rsidR="00576C0B" w14:paraId="595FEDAD" w14:textId="77777777" w:rsidTr="003B12C8">
        <w:tc>
          <w:tcPr>
            <w:tcW w:w="1975" w:type="dxa"/>
            <w:vAlign w:val="center"/>
          </w:tcPr>
          <w:p w14:paraId="605218D9" w14:textId="04314A49" w:rsidR="00576C0B" w:rsidRDefault="00E428DD" w:rsidP="00576C0B">
            <w:pPr>
              <w:rPr>
                <w:rFonts w:ascii="Calibri" w:hAnsi="Calibri" w:cs="Calibri"/>
              </w:rPr>
            </w:pPr>
            <w:r w:rsidRPr="008E2882">
              <w:rPr>
                <w:rFonts w:ascii="Calibri" w:hAnsi="Calibri" w:cs="Calibri"/>
              </w:rPr>
              <w:t>TAEBDC</w:t>
            </w:r>
          </w:p>
        </w:tc>
        <w:tc>
          <w:tcPr>
            <w:tcW w:w="3330" w:type="dxa"/>
            <w:vAlign w:val="center"/>
          </w:tcPr>
          <w:p w14:paraId="489028A7" w14:textId="7A67C7ED" w:rsidR="00576C0B" w:rsidRDefault="00E428DD" w:rsidP="00880524">
            <w:r>
              <w:t>Multiple collections (~150)</w:t>
            </w:r>
          </w:p>
        </w:tc>
        <w:tc>
          <w:tcPr>
            <w:tcW w:w="1628" w:type="dxa"/>
            <w:vAlign w:val="center"/>
          </w:tcPr>
          <w:p w14:paraId="5D74771E" w14:textId="7A6DD3A4" w:rsidR="00576C0B" w:rsidRDefault="00E428DD" w:rsidP="00880524">
            <w:pPr>
              <w:jc w:val="center"/>
            </w:pPr>
            <w:r>
              <w:t>V</w:t>
            </w:r>
          </w:p>
        </w:tc>
        <w:tc>
          <w:tcPr>
            <w:tcW w:w="1432" w:type="dxa"/>
            <w:vAlign w:val="center"/>
          </w:tcPr>
          <w:p w14:paraId="580A9BAE" w14:textId="77777777" w:rsidR="00576C0B" w:rsidRDefault="00576C0B" w:rsidP="00880524">
            <w:pPr>
              <w:jc w:val="center"/>
            </w:pPr>
          </w:p>
        </w:tc>
        <w:tc>
          <w:tcPr>
            <w:tcW w:w="1980" w:type="dxa"/>
            <w:vAlign w:val="center"/>
          </w:tcPr>
          <w:p w14:paraId="3C63634F" w14:textId="77777777" w:rsidR="00576C0B" w:rsidRDefault="00E428DD" w:rsidP="00880524">
            <w:r>
              <w:t xml:space="preserve">Regional request </w:t>
            </w:r>
          </w:p>
          <w:p w14:paraId="2A033DA0" w14:textId="5B7EE3CB" w:rsidR="008E2882" w:rsidRPr="008E2882" w:rsidRDefault="008E2882" w:rsidP="00880524">
            <w:pPr>
              <w:rPr>
                <w:color w:val="C00000"/>
              </w:rPr>
            </w:pPr>
            <w:r>
              <w:rPr>
                <w:color w:val="C00000"/>
              </w:rPr>
              <w:t>Continued into Q2</w:t>
            </w:r>
          </w:p>
        </w:tc>
      </w:tr>
      <w:tr w:rsidR="00E428DD" w14:paraId="2381D37F" w14:textId="77777777" w:rsidTr="003B12C8">
        <w:tc>
          <w:tcPr>
            <w:tcW w:w="1975" w:type="dxa"/>
            <w:vAlign w:val="center"/>
          </w:tcPr>
          <w:p w14:paraId="4F57AE4D" w14:textId="6E2042D7" w:rsidR="00E428DD" w:rsidRPr="00E428DD" w:rsidRDefault="00E428DD" w:rsidP="00576C0B">
            <w:pPr>
              <w:rPr>
                <w:rFonts w:ascii="Calibri" w:hAnsi="Calibri" w:cs="Calibri"/>
              </w:rPr>
            </w:pPr>
            <w:proofErr w:type="spellStart"/>
            <w:r>
              <w:rPr>
                <w:rFonts w:ascii="Calibri" w:hAnsi="Calibri" w:cs="Calibri"/>
              </w:rPr>
              <w:t>Digitalia</w:t>
            </w:r>
            <w:proofErr w:type="spellEnd"/>
          </w:p>
        </w:tc>
        <w:tc>
          <w:tcPr>
            <w:tcW w:w="3330" w:type="dxa"/>
            <w:vAlign w:val="center"/>
          </w:tcPr>
          <w:p w14:paraId="71C69BE8" w14:textId="6755B6CD" w:rsidR="00E428DD" w:rsidRDefault="00E428DD" w:rsidP="00880524">
            <w:r>
              <w:t>Film Library</w:t>
            </w:r>
          </w:p>
        </w:tc>
        <w:tc>
          <w:tcPr>
            <w:tcW w:w="1628" w:type="dxa"/>
            <w:vAlign w:val="center"/>
          </w:tcPr>
          <w:p w14:paraId="6B580E9C" w14:textId="5E52B4E1" w:rsidR="00E428DD" w:rsidRDefault="00E428DD" w:rsidP="00880524">
            <w:pPr>
              <w:jc w:val="center"/>
            </w:pPr>
            <w:r>
              <w:t>V</w:t>
            </w:r>
          </w:p>
        </w:tc>
        <w:tc>
          <w:tcPr>
            <w:tcW w:w="1432" w:type="dxa"/>
            <w:vAlign w:val="center"/>
          </w:tcPr>
          <w:p w14:paraId="2C357647" w14:textId="77777777" w:rsidR="00E428DD" w:rsidRDefault="00E428DD" w:rsidP="00880524">
            <w:pPr>
              <w:jc w:val="center"/>
            </w:pPr>
          </w:p>
        </w:tc>
        <w:tc>
          <w:tcPr>
            <w:tcW w:w="1980" w:type="dxa"/>
            <w:vAlign w:val="center"/>
          </w:tcPr>
          <w:p w14:paraId="1A074229" w14:textId="37B21DA6" w:rsidR="00E428DD" w:rsidRDefault="008E2882" w:rsidP="00880524">
            <w:r>
              <w:t>Completed</w:t>
            </w:r>
          </w:p>
        </w:tc>
      </w:tr>
      <w:tr w:rsidR="00E428DD" w14:paraId="31EADF6B" w14:textId="77777777" w:rsidTr="003B12C8">
        <w:tc>
          <w:tcPr>
            <w:tcW w:w="1975" w:type="dxa"/>
            <w:vAlign w:val="center"/>
          </w:tcPr>
          <w:p w14:paraId="3EA9097B" w14:textId="4395F4DB" w:rsidR="00E428DD" w:rsidRDefault="00E428DD" w:rsidP="00576C0B">
            <w:pPr>
              <w:rPr>
                <w:rFonts w:ascii="Calibri" w:hAnsi="Calibri" w:cs="Calibri"/>
              </w:rPr>
            </w:pPr>
            <w:r w:rsidRPr="00E428DD">
              <w:rPr>
                <w:rFonts w:ascii="Calibri" w:hAnsi="Calibri" w:cs="Calibri"/>
              </w:rPr>
              <w:t>Liverpool University Press</w:t>
            </w:r>
          </w:p>
        </w:tc>
        <w:tc>
          <w:tcPr>
            <w:tcW w:w="3330" w:type="dxa"/>
            <w:vAlign w:val="center"/>
          </w:tcPr>
          <w:p w14:paraId="63B7E82A" w14:textId="77777777" w:rsidR="00E428DD" w:rsidRDefault="00E428DD" w:rsidP="00880524">
            <w:r w:rsidRPr="00E428DD">
              <w:t>Littman E-Library of Jewish Civilization</w:t>
            </w:r>
          </w:p>
          <w:p w14:paraId="0E7E1855" w14:textId="77777777" w:rsidR="00E428DD" w:rsidRDefault="00E428DD" w:rsidP="00880524">
            <w:r w:rsidRPr="00E428DD">
              <w:t>Oxford University Studies in the Enlightenment</w:t>
            </w:r>
          </w:p>
          <w:p w14:paraId="41C69F91" w14:textId="77777777" w:rsidR="00E428DD" w:rsidRDefault="00E428DD" w:rsidP="00880524">
            <w:r w:rsidRPr="00E428DD">
              <w:t>Exeter Medieval Online</w:t>
            </w:r>
          </w:p>
          <w:p w14:paraId="75DD8846" w14:textId="57FB35CC" w:rsidR="00E428DD" w:rsidRDefault="00E428DD" w:rsidP="00880524">
            <w:r w:rsidRPr="00E428DD">
              <w:t>Transnational Modern Languages Digital Collection</w:t>
            </w:r>
          </w:p>
        </w:tc>
        <w:tc>
          <w:tcPr>
            <w:tcW w:w="1628" w:type="dxa"/>
            <w:vAlign w:val="center"/>
          </w:tcPr>
          <w:p w14:paraId="4EC1E867" w14:textId="5B4BB989" w:rsidR="00E428DD" w:rsidRDefault="00E428DD" w:rsidP="00880524">
            <w:pPr>
              <w:jc w:val="center"/>
            </w:pPr>
            <w:r>
              <w:t>V</w:t>
            </w:r>
          </w:p>
        </w:tc>
        <w:tc>
          <w:tcPr>
            <w:tcW w:w="1432" w:type="dxa"/>
            <w:vAlign w:val="center"/>
          </w:tcPr>
          <w:p w14:paraId="7FFDA4BC" w14:textId="77777777" w:rsidR="00E428DD" w:rsidRDefault="00E428DD" w:rsidP="00880524">
            <w:pPr>
              <w:jc w:val="center"/>
            </w:pPr>
          </w:p>
        </w:tc>
        <w:tc>
          <w:tcPr>
            <w:tcW w:w="1980" w:type="dxa"/>
            <w:vAlign w:val="center"/>
          </w:tcPr>
          <w:p w14:paraId="40A5C106" w14:textId="03E0B775" w:rsidR="00E428DD" w:rsidRDefault="008E2882" w:rsidP="00880524">
            <w:r>
              <w:t>Completed</w:t>
            </w:r>
          </w:p>
        </w:tc>
      </w:tr>
      <w:tr w:rsidR="00E428DD" w14:paraId="3511AA7E" w14:textId="77777777" w:rsidTr="003B12C8">
        <w:tc>
          <w:tcPr>
            <w:tcW w:w="1975" w:type="dxa"/>
            <w:vAlign w:val="center"/>
          </w:tcPr>
          <w:p w14:paraId="0740912D" w14:textId="5EE967D5" w:rsidR="00E428DD" w:rsidRPr="00E428DD" w:rsidRDefault="00E428DD" w:rsidP="00576C0B">
            <w:pPr>
              <w:rPr>
                <w:rFonts w:ascii="Calibri" w:hAnsi="Calibri" w:cs="Calibri"/>
              </w:rPr>
            </w:pPr>
            <w:proofErr w:type="spellStart"/>
            <w:r>
              <w:rPr>
                <w:rFonts w:ascii="Calibri" w:hAnsi="Calibri" w:cs="Calibri"/>
              </w:rPr>
              <w:t>eLibro</w:t>
            </w:r>
            <w:proofErr w:type="spellEnd"/>
          </w:p>
        </w:tc>
        <w:tc>
          <w:tcPr>
            <w:tcW w:w="3330" w:type="dxa"/>
            <w:vAlign w:val="center"/>
          </w:tcPr>
          <w:p w14:paraId="530E11EF" w14:textId="6BCF0212" w:rsidR="00E428DD" w:rsidRPr="00E428DD" w:rsidRDefault="00E428DD" w:rsidP="00880524">
            <w:r>
              <w:t>Multiple collections (~5)</w:t>
            </w:r>
          </w:p>
        </w:tc>
        <w:tc>
          <w:tcPr>
            <w:tcW w:w="1628" w:type="dxa"/>
            <w:vAlign w:val="center"/>
          </w:tcPr>
          <w:p w14:paraId="5DD2EC91" w14:textId="7F8F5476" w:rsidR="00E428DD" w:rsidRDefault="00E428DD" w:rsidP="00880524">
            <w:pPr>
              <w:jc w:val="center"/>
            </w:pPr>
            <w:r>
              <w:t>V</w:t>
            </w:r>
          </w:p>
        </w:tc>
        <w:tc>
          <w:tcPr>
            <w:tcW w:w="1432" w:type="dxa"/>
            <w:vAlign w:val="center"/>
          </w:tcPr>
          <w:p w14:paraId="7FCA6258" w14:textId="77777777" w:rsidR="00E428DD" w:rsidRDefault="00E428DD" w:rsidP="00880524">
            <w:pPr>
              <w:jc w:val="center"/>
            </w:pPr>
          </w:p>
        </w:tc>
        <w:tc>
          <w:tcPr>
            <w:tcW w:w="1980" w:type="dxa"/>
            <w:vAlign w:val="center"/>
          </w:tcPr>
          <w:p w14:paraId="122BCAD9" w14:textId="0050746D" w:rsidR="00E428DD" w:rsidRDefault="008E2882" w:rsidP="00880524">
            <w:r>
              <w:t>Completed</w:t>
            </w:r>
          </w:p>
        </w:tc>
      </w:tr>
      <w:tr w:rsidR="00E428DD" w14:paraId="303AFF80" w14:textId="77777777" w:rsidTr="003B12C8">
        <w:tc>
          <w:tcPr>
            <w:tcW w:w="1975" w:type="dxa"/>
            <w:vAlign w:val="center"/>
          </w:tcPr>
          <w:p w14:paraId="18A8EF09" w14:textId="2F99D3BF" w:rsidR="00E428DD" w:rsidRDefault="00E428DD" w:rsidP="00576C0B">
            <w:pPr>
              <w:rPr>
                <w:rFonts w:ascii="Calibri" w:hAnsi="Calibri" w:cs="Calibri"/>
              </w:rPr>
            </w:pPr>
            <w:r>
              <w:rPr>
                <w:rFonts w:ascii="Calibri" w:hAnsi="Calibri" w:cs="Calibri"/>
              </w:rPr>
              <w:t>Wiley-Blackwell</w:t>
            </w:r>
          </w:p>
        </w:tc>
        <w:tc>
          <w:tcPr>
            <w:tcW w:w="3330" w:type="dxa"/>
            <w:vAlign w:val="center"/>
          </w:tcPr>
          <w:p w14:paraId="23E6E2F8" w14:textId="4A775EA1" w:rsidR="00E428DD" w:rsidRDefault="00E428DD" w:rsidP="00880524">
            <w:r w:rsidRPr="00E428DD">
              <w:t xml:space="preserve">VIVA APA Perpetual Access </w:t>
            </w:r>
            <w:proofErr w:type="spellStart"/>
            <w:r w:rsidRPr="00E428DD">
              <w:t>Ebooks</w:t>
            </w:r>
            <w:proofErr w:type="spellEnd"/>
          </w:p>
        </w:tc>
        <w:tc>
          <w:tcPr>
            <w:tcW w:w="1628" w:type="dxa"/>
            <w:vAlign w:val="center"/>
          </w:tcPr>
          <w:p w14:paraId="6B9E0E7F" w14:textId="60762AD1" w:rsidR="00E428DD" w:rsidRDefault="00E428DD" w:rsidP="00880524">
            <w:pPr>
              <w:jc w:val="center"/>
            </w:pPr>
            <w:r>
              <w:t>V</w:t>
            </w:r>
          </w:p>
        </w:tc>
        <w:tc>
          <w:tcPr>
            <w:tcW w:w="1432" w:type="dxa"/>
            <w:vAlign w:val="center"/>
          </w:tcPr>
          <w:p w14:paraId="299F0624" w14:textId="77777777" w:rsidR="00E428DD" w:rsidRDefault="00E428DD" w:rsidP="00880524">
            <w:pPr>
              <w:jc w:val="center"/>
            </w:pPr>
          </w:p>
        </w:tc>
        <w:tc>
          <w:tcPr>
            <w:tcW w:w="1980" w:type="dxa"/>
            <w:vAlign w:val="center"/>
          </w:tcPr>
          <w:p w14:paraId="74C9A32F" w14:textId="77777777" w:rsidR="00E428DD" w:rsidRDefault="00E428DD" w:rsidP="00880524">
            <w:r>
              <w:t>Regional request</w:t>
            </w:r>
          </w:p>
          <w:p w14:paraId="54BB4B0C" w14:textId="445E731E" w:rsidR="008E2882" w:rsidRDefault="008E2882" w:rsidP="00880524">
            <w:r>
              <w:t>Completed</w:t>
            </w:r>
          </w:p>
        </w:tc>
      </w:tr>
      <w:tr w:rsidR="00E428DD" w14:paraId="47574860" w14:textId="77777777" w:rsidTr="003B12C8">
        <w:tc>
          <w:tcPr>
            <w:tcW w:w="1975" w:type="dxa"/>
            <w:vAlign w:val="center"/>
          </w:tcPr>
          <w:p w14:paraId="78AE7D89" w14:textId="0DC7FF0C" w:rsidR="00E428DD" w:rsidRPr="00E428DD" w:rsidRDefault="00E428DD" w:rsidP="00576C0B">
            <w:pPr>
              <w:rPr>
                <w:rFonts w:ascii="Calibri" w:hAnsi="Calibri" w:cs="Calibri"/>
              </w:rPr>
            </w:pPr>
            <w:r w:rsidRPr="00E428DD">
              <w:rPr>
                <w:rFonts w:ascii="Calibri" w:hAnsi="Calibri" w:cs="Calibri"/>
              </w:rPr>
              <w:t xml:space="preserve">Walter De Gruyter </w:t>
            </w:r>
          </w:p>
        </w:tc>
        <w:tc>
          <w:tcPr>
            <w:tcW w:w="3330" w:type="dxa"/>
            <w:vAlign w:val="center"/>
          </w:tcPr>
          <w:p w14:paraId="5912F4DE" w14:textId="03B217B6" w:rsidR="00E428DD" w:rsidRDefault="00E428DD" w:rsidP="00880524">
            <w:r>
              <w:t>University Press collections (~180)</w:t>
            </w:r>
          </w:p>
        </w:tc>
        <w:tc>
          <w:tcPr>
            <w:tcW w:w="1628" w:type="dxa"/>
            <w:vAlign w:val="center"/>
          </w:tcPr>
          <w:p w14:paraId="4748CB7B" w14:textId="624461C7" w:rsidR="00E428DD" w:rsidRDefault="00E428DD" w:rsidP="00880524">
            <w:pPr>
              <w:jc w:val="center"/>
            </w:pPr>
            <w:r>
              <w:t>V</w:t>
            </w:r>
          </w:p>
        </w:tc>
        <w:tc>
          <w:tcPr>
            <w:tcW w:w="1432" w:type="dxa"/>
            <w:vAlign w:val="center"/>
          </w:tcPr>
          <w:p w14:paraId="4EB2F790" w14:textId="77777777" w:rsidR="00E428DD" w:rsidRDefault="00E428DD" w:rsidP="00880524">
            <w:pPr>
              <w:jc w:val="center"/>
            </w:pPr>
          </w:p>
        </w:tc>
        <w:tc>
          <w:tcPr>
            <w:tcW w:w="1980" w:type="dxa"/>
            <w:vAlign w:val="center"/>
          </w:tcPr>
          <w:p w14:paraId="42D02CE6" w14:textId="7496F885" w:rsidR="00E428DD" w:rsidRDefault="008E2882" w:rsidP="00880524">
            <w:r>
              <w:t>Completed</w:t>
            </w:r>
          </w:p>
        </w:tc>
      </w:tr>
    </w:tbl>
    <w:p w14:paraId="70D4CFE0" w14:textId="455E4040" w:rsidR="00C56860" w:rsidRDefault="00C56860" w:rsidP="00E3058D"/>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64A0"/>
    <w:rsid w:val="00027784"/>
    <w:rsid w:val="00040750"/>
    <w:rsid w:val="00040A6B"/>
    <w:rsid w:val="000563E7"/>
    <w:rsid w:val="0006334A"/>
    <w:rsid w:val="000665C9"/>
    <w:rsid w:val="00077D60"/>
    <w:rsid w:val="000901C2"/>
    <w:rsid w:val="000D4A09"/>
    <w:rsid w:val="000E6EC6"/>
    <w:rsid w:val="000F1872"/>
    <w:rsid w:val="00105B34"/>
    <w:rsid w:val="00111906"/>
    <w:rsid w:val="001227B9"/>
    <w:rsid w:val="00146FED"/>
    <w:rsid w:val="00147F09"/>
    <w:rsid w:val="0015723A"/>
    <w:rsid w:val="00180D83"/>
    <w:rsid w:val="00181544"/>
    <w:rsid w:val="00186829"/>
    <w:rsid w:val="00195C5C"/>
    <w:rsid w:val="001C68B3"/>
    <w:rsid w:val="001D72E7"/>
    <w:rsid w:val="001E0ACE"/>
    <w:rsid w:val="001F2738"/>
    <w:rsid w:val="00220B6C"/>
    <w:rsid w:val="002523A3"/>
    <w:rsid w:val="002540A7"/>
    <w:rsid w:val="0026516D"/>
    <w:rsid w:val="002717A1"/>
    <w:rsid w:val="00276A7C"/>
    <w:rsid w:val="002945DD"/>
    <w:rsid w:val="002A0FDB"/>
    <w:rsid w:val="002A1DAD"/>
    <w:rsid w:val="002A1DFD"/>
    <w:rsid w:val="002B255E"/>
    <w:rsid w:val="002D3CF4"/>
    <w:rsid w:val="002F054F"/>
    <w:rsid w:val="00304D5A"/>
    <w:rsid w:val="00345951"/>
    <w:rsid w:val="00360A28"/>
    <w:rsid w:val="00361478"/>
    <w:rsid w:val="00361A1C"/>
    <w:rsid w:val="00370D8E"/>
    <w:rsid w:val="00382045"/>
    <w:rsid w:val="0038375E"/>
    <w:rsid w:val="00385C43"/>
    <w:rsid w:val="00394C3D"/>
    <w:rsid w:val="003A0749"/>
    <w:rsid w:val="003A352F"/>
    <w:rsid w:val="003B12C8"/>
    <w:rsid w:val="003B2DD0"/>
    <w:rsid w:val="003B4A05"/>
    <w:rsid w:val="003B6359"/>
    <w:rsid w:val="003B6383"/>
    <w:rsid w:val="003C0B68"/>
    <w:rsid w:val="003C21F3"/>
    <w:rsid w:val="003C7EA8"/>
    <w:rsid w:val="003D2620"/>
    <w:rsid w:val="003D7E3F"/>
    <w:rsid w:val="003F1F26"/>
    <w:rsid w:val="004028FF"/>
    <w:rsid w:val="00420498"/>
    <w:rsid w:val="004228C5"/>
    <w:rsid w:val="004349F1"/>
    <w:rsid w:val="004372E4"/>
    <w:rsid w:val="00453332"/>
    <w:rsid w:val="004548F6"/>
    <w:rsid w:val="00460CE9"/>
    <w:rsid w:val="004727DE"/>
    <w:rsid w:val="00473DD8"/>
    <w:rsid w:val="00475DB8"/>
    <w:rsid w:val="00475E7D"/>
    <w:rsid w:val="004B7D16"/>
    <w:rsid w:val="004D707F"/>
    <w:rsid w:val="004E0114"/>
    <w:rsid w:val="004F147F"/>
    <w:rsid w:val="00520603"/>
    <w:rsid w:val="00523020"/>
    <w:rsid w:val="00524D8A"/>
    <w:rsid w:val="00540B19"/>
    <w:rsid w:val="005547AC"/>
    <w:rsid w:val="00564EAA"/>
    <w:rsid w:val="00567079"/>
    <w:rsid w:val="00574773"/>
    <w:rsid w:val="0057695D"/>
    <w:rsid w:val="00576C0B"/>
    <w:rsid w:val="00583404"/>
    <w:rsid w:val="005B2800"/>
    <w:rsid w:val="005C7B23"/>
    <w:rsid w:val="0060666B"/>
    <w:rsid w:val="00611041"/>
    <w:rsid w:val="006200B1"/>
    <w:rsid w:val="006259E7"/>
    <w:rsid w:val="00631C78"/>
    <w:rsid w:val="00634247"/>
    <w:rsid w:val="00653907"/>
    <w:rsid w:val="006604A9"/>
    <w:rsid w:val="006608B5"/>
    <w:rsid w:val="00662201"/>
    <w:rsid w:val="00670BDD"/>
    <w:rsid w:val="00677CF1"/>
    <w:rsid w:val="0069222D"/>
    <w:rsid w:val="006A7C89"/>
    <w:rsid w:val="006B5A7B"/>
    <w:rsid w:val="006B6FB8"/>
    <w:rsid w:val="006B7F1E"/>
    <w:rsid w:val="006C42EE"/>
    <w:rsid w:val="006E4C9B"/>
    <w:rsid w:val="00701B1A"/>
    <w:rsid w:val="00721107"/>
    <w:rsid w:val="007339F2"/>
    <w:rsid w:val="00762642"/>
    <w:rsid w:val="00764066"/>
    <w:rsid w:val="00772716"/>
    <w:rsid w:val="00773D86"/>
    <w:rsid w:val="00782E59"/>
    <w:rsid w:val="007935F9"/>
    <w:rsid w:val="007978B3"/>
    <w:rsid w:val="007C72F8"/>
    <w:rsid w:val="007C78B0"/>
    <w:rsid w:val="00814CCB"/>
    <w:rsid w:val="00816152"/>
    <w:rsid w:val="00824F8B"/>
    <w:rsid w:val="00827E89"/>
    <w:rsid w:val="00861B35"/>
    <w:rsid w:val="00880524"/>
    <w:rsid w:val="00885CAB"/>
    <w:rsid w:val="0089339E"/>
    <w:rsid w:val="008B3CFD"/>
    <w:rsid w:val="008D243C"/>
    <w:rsid w:val="008E2882"/>
    <w:rsid w:val="008E7E8E"/>
    <w:rsid w:val="008F51E7"/>
    <w:rsid w:val="00904DA2"/>
    <w:rsid w:val="00906F14"/>
    <w:rsid w:val="00916059"/>
    <w:rsid w:val="009178BE"/>
    <w:rsid w:val="009204C4"/>
    <w:rsid w:val="00925C38"/>
    <w:rsid w:val="00926923"/>
    <w:rsid w:val="00947D46"/>
    <w:rsid w:val="00955E64"/>
    <w:rsid w:val="00971FE9"/>
    <w:rsid w:val="009737BF"/>
    <w:rsid w:val="0099011A"/>
    <w:rsid w:val="009904A6"/>
    <w:rsid w:val="009931D2"/>
    <w:rsid w:val="00993235"/>
    <w:rsid w:val="00994340"/>
    <w:rsid w:val="009977C8"/>
    <w:rsid w:val="00997B75"/>
    <w:rsid w:val="009A4888"/>
    <w:rsid w:val="009C469F"/>
    <w:rsid w:val="009C4805"/>
    <w:rsid w:val="009C6B59"/>
    <w:rsid w:val="009E6904"/>
    <w:rsid w:val="009F60ED"/>
    <w:rsid w:val="00A02EF9"/>
    <w:rsid w:val="00A16C45"/>
    <w:rsid w:val="00A1799D"/>
    <w:rsid w:val="00A24F73"/>
    <w:rsid w:val="00A321D1"/>
    <w:rsid w:val="00A44A19"/>
    <w:rsid w:val="00A62413"/>
    <w:rsid w:val="00A75E50"/>
    <w:rsid w:val="00A94892"/>
    <w:rsid w:val="00AA2AD6"/>
    <w:rsid w:val="00AA3C01"/>
    <w:rsid w:val="00AC0704"/>
    <w:rsid w:val="00AC40BD"/>
    <w:rsid w:val="00AD0BFA"/>
    <w:rsid w:val="00AD4AD3"/>
    <w:rsid w:val="00AF2B1F"/>
    <w:rsid w:val="00AF6730"/>
    <w:rsid w:val="00B14D1A"/>
    <w:rsid w:val="00B21C4F"/>
    <w:rsid w:val="00B30A4C"/>
    <w:rsid w:val="00B56068"/>
    <w:rsid w:val="00B62ABB"/>
    <w:rsid w:val="00B63212"/>
    <w:rsid w:val="00B706FD"/>
    <w:rsid w:val="00B76F6F"/>
    <w:rsid w:val="00B83B89"/>
    <w:rsid w:val="00B84479"/>
    <w:rsid w:val="00B8475D"/>
    <w:rsid w:val="00B87654"/>
    <w:rsid w:val="00BA270D"/>
    <w:rsid w:val="00BA7221"/>
    <w:rsid w:val="00BB7420"/>
    <w:rsid w:val="00BC0E9F"/>
    <w:rsid w:val="00BE53C2"/>
    <w:rsid w:val="00BF3D21"/>
    <w:rsid w:val="00BF46B2"/>
    <w:rsid w:val="00BF4884"/>
    <w:rsid w:val="00C0095C"/>
    <w:rsid w:val="00C15458"/>
    <w:rsid w:val="00C2397C"/>
    <w:rsid w:val="00C34CCD"/>
    <w:rsid w:val="00C41784"/>
    <w:rsid w:val="00C51D75"/>
    <w:rsid w:val="00C56860"/>
    <w:rsid w:val="00C57892"/>
    <w:rsid w:val="00C605E4"/>
    <w:rsid w:val="00C91710"/>
    <w:rsid w:val="00CA42DD"/>
    <w:rsid w:val="00CB1D48"/>
    <w:rsid w:val="00CB4010"/>
    <w:rsid w:val="00CD488A"/>
    <w:rsid w:val="00CE1333"/>
    <w:rsid w:val="00CF3030"/>
    <w:rsid w:val="00CF3D70"/>
    <w:rsid w:val="00D03FAA"/>
    <w:rsid w:val="00D34EE7"/>
    <w:rsid w:val="00D763BF"/>
    <w:rsid w:val="00D873C0"/>
    <w:rsid w:val="00D87D40"/>
    <w:rsid w:val="00DA48EC"/>
    <w:rsid w:val="00DE5CE5"/>
    <w:rsid w:val="00DE6B13"/>
    <w:rsid w:val="00E053C1"/>
    <w:rsid w:val="00E05A1B"/>
    <w:rsid w:val="00E070C3"/>
    <w:rsid w:val="00E15B72"/>
    <w:rsid w:val="00E22F0C"/>
    <w:rsid w:val="00E231C5"/>
    <w:rsid w:val="00E24F52"/>
    <w:rsid w:val="00E3058D"/>
    <w:rsid w:val="00E31D29"/>
    <w:rsid w:val="00E364EE"/>
    <w:rsid w:val="00E428DD"/>
    <w:rsid w:val="00E474EA"/>
    <w:rsid w:val="00E51567"/>
    <w:rsid w:val="00E559F8"/>
    <w:rsid w:val="00E701ED"/>
    <w:rsid w:val="00E82DDA"/>
    <w:rsid w:val="00E849EE"/>
    <w:rsid w:val="00E95BBF"/>
    <w:rsid w:val="00E96A53"/>
    <w:rsid w:val="00EA2981"/>
    <w:rsid w:val="00EB1B9B"/>
    <w:rsid w:val="00EB7834"/>
    <w:rsid w:val="00EC12C7"/>
    <w:rsid w:val="00EE0A8A"/>
    <w:rsid w:val="00F03A6F"/>
    <w:rsid w:val="00F0767A"/>
    <w:rsid w:val="00F123B7"/>
    <w:rsid w:val="00F3138D"/>
    <w:rsid w:val="00F319D8"/>
    <w:rsid w:val="00F34620"/>
    <w:rsid w:val="00F34980"/>
    <w:rsid w:val="00F5723B"/>
    <w:rsid w:val="00F709C8"/>
    <w:rsid w:val="00F73AD0"/>
    <w:rsid w:val="00F81A60"/>
    <w:rsid w:val="00FB1B3A"/>
    <w:rsid w:val="00FB27CF"/>
    <w:rsid w:val="00FC0168"/>
    <w:rsid w:val="00FD0282"/>
    <w:rsid w:val="00FD339F"/>
    <w:rsid w:val="00FF0C96"/>
    <w:rsid w:val="00FF2746"/>
    <w:rsid w:val="00FF3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6D15C635-5C4E-49D7-8F25-E32AD369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nowledge.exlibrisgroup.com/Alma/Content_Corner/Supporting_Resources/Alma%3A_Annual_Collections_2021" TargetMode="External"/><Relationship Id="rId5" Type="http://schemas.openxmlformats.org/officeDocument/2006/relationships/numbering" Target="numbering.xml"/><Relationship Id="rId10" Type="http://schemas.openxmlformats.org/officeDocument/2006/relationships/hyperlink" Target="https://knowledge.exlibrisgroup.com/SFX/Content_Corner/Knowledge_Articles/SFX%3A_Annual_Collections_2021" TargetMode="External"/><Relationship Id="rId4" Type="http://schemas.openxmlformats.org/officeDocument/2006/relationships/customXml" Target="../customXml/item4.xml"/><Relationship Id="rId9" Type="http://schemas.openxmlformats.org/officeDocument/2006/relationships/hyperlink" Target="https://knowledge.exlibrisgroup.com/360_KB/Knowledge_Articles/360_KB%3A_Annual_Collections_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2.xml><?xml version="1.0" encoding="utf-8"?>
<ds:datastoreItem xmlns:ds="http://schemas.openxmlformats.org/officeDocument/2006/customXml" ds:itemID="{E2AEB620-492D-4A48-8AB7-3F18F70B61CB}">
  <ds:schemaRefs>
    <ds:schemaRef ds:uri="http://schemas.microsoft.com/office/2006/metadata/properties"/>
    <ds:schemaRef ds:uri="http://schemas.microsoft.com/office/2006/documentManagement/types"/>
    <ds:schemaRef ds:uri="38e1cc99-e203-4365-a43e-4b8c5fbfadac"/>
    <ds:schemaRef ds:uri="ca890ac0-05c3-404d-bdc6-32e25bff8c4a"/>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13428</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cp:lastModifiedBy>
  <cp:revision>21</cp:revision>
  <dcterms:created xsi:type="dcterms:W3CDTF">2020-12-31T13:14:00Z</dcterms:created>
  <dcterms:modified xsi:type="dcterms:W3CDTF">2021-03-14T07:53:00Z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