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49D4" w14:textId="77777777" w:rsidR="00F63223" w:rsidRDefault="00F63223">
      <w:pPr>
        <w:rPr>
          <w:rFonts w:ascii="Lato" w:hAnsi="Lato"/>
          <w:color w:val="2AD2C9"/>
          <w:sz w:val="54"/>
          <w:szCs w:val="54"/>
          <w:shd w:val="clear" w:color="auto" w:fill="FFFFFF"/>
        </w:rPr>
      </w:pPr>
      <w:r>
        <w:rPr>
          <w:rFonts w:ascii="Lato" w:hAnsi="Lato"/>
          <w:color w:val="2AD2C9"/>
          <w:sz w:val="54"/>
          <w:szCs w:val="54"/>
          <w:shd w:val="clear" w:color="auto" w:fill="FFFFFF"/>
        </w:rPr>
        <w:t>Realizar un pedido</w:t>
      </w:r>
    </w:p>
    <w:p w14:paraId="04FF3CEE" w14:textId="13CB64A2" w:rsidR="00D04A47" w:rsidRDefault="00F63223">
      <w:r>
        <w:t>Hola. En este tutorial aprenderá a ordenar y comprar materiales en Rialto.</w:t>
      </w:r>
    </w:p>
    <w:p w14:paraId="04FF3CEF" w14:textId="77777777" w:rsidR="00D04A47" w:rsidRDefault="00D04A47"/>
    <w:p w14:paraId="04FF3CF0" w14:textId="77777777" w:rsidR="00D04A47" w:rsidRDefault="00F63223">
      <w:r>
        <w:t>Actualmente está en una sesión con funciones de selector.</w:t>
      </w:r>
    </w:p>
    <w:p w14:paraId="04FF3CF1" w14:textId="77777777" w:rsidR="00D04A47" w:rsidRDefault="00D04A47"/>
    <w:p w14:paraId="04FF3CF2" w14:textId="77777777" w:rsidR="00D04A47" w:rsidRDefault="00F63223">
      <w:r>
        <w:t>Ya hay algunos artículos en el carrito, por lo que, si clica en el icono del carrito, verá todo lo que está listo para comprar.</w:t>
      </w:r>
    </w:p>
    <w:p w14:paraId="04FF3CF3" w14:textId="77777777" w:rsidR="00D04A47" w:rsidRDefault="00D04A47"/>
    <w:p w14:paraId="04FF3CF4" w14:textId="77777777" w:rsidR="00D04A47" w:rsidRDefault="00F63223">
      <w:r>
        <w:t>Puede usar facetas para filtrar el carrito si solo desea ver ciertos títulos.</w:t>
      </w:r>
    </w:p>
    <w:p w14:paraId="04FF3CF5" w14:textId="77777777" w:rsidR="00D04A47" w:rsidRDefault="00D04A47"/>
    <w:p w14:paraId="04FF3CF6" w14:textId="77777777" w:rsidR="00D04A47" w:rsidRDefault="00F63223">
      <w:r>
        <w:t>Aquí se muestra el coste total.</w:t>
      </w:r>
    </w:p>
    <w:p w14:paraId="04FF3CF7" w14:textId="77777777" w:rsidR="00D04A47" w:rsidRDefault="00D04A47"/>
    <w:p w14:paraId="04FF3CF8" w14:textId="77777777" w:rsidR="00D04A47" w:rsidRDefault="00F63223">
      <w:r>
        <w:t>También hay opc</w:t>
      </w:r>
      <w:r>
        <w:t>iones para acciones masivas y compra selectiva, las cuales verá en breve.</w:t>
      </w:r>
    </w:p>
    <w:p w14:paraId="04FF3CF9" w14:textId="77777777" w:rsidR="00D04A47" w:rsidRDefault="00D04A47"/>
    <w:p w14:paraId="04FF3CFA" w14:textId="77777777" w:rsidR="00D04A47" w:rsidRDefault="00F63223">
      <w:r>
        <w:t>Si clica en un título para abrirlo, verá información adicional sobre el artículo que se está pidiendo, haciendo clic en "Más detalles".</w:t>
      </w:r>
    </w:p>
    <w:p w14:paraId="04FF3CFB" w14:textId="77777777" w:rsidR="00D04A47" w:rsidRDefault="00D04A47"/>
    <w:p w14:paraId="04FF3CFC" w14:textId="77777777" w:rsidR="00D04A47" w:rsidRDefault="00F63223">
      <w:r>
        <w:t xml:space="preserve">Estos detalles incluyen clasificaciones que </w:t>
      </w:r>
      <w:r>
        <w:t>pueden ser útiles al determinar las ubicaciones de estantería para los materiales impresos.</w:t>
      </w:r>
    </w:p>
    <w:p w14:paraId="04FF3CFD" w14:textId="77777777" w:rsidR="00D04A47" w:rsidRDefault="00D04A47"/>
    <w:p w14:paraId="04FF3CFE" w14:textId="77777777" w:rsidR="00D04A47" w:rsidRDefault="00F63223">
      <w:r>
        <w:t>Si tiene existencias u otra actividad para una oferta en su carrito, verá la sección "Actividad de la biblioteca".</w:t>
      </w:r>
    </w:p>
    <w:p w14:paraId="04FF3CFF" w14:textId="77777777" w:rsidR="00D04A47" w:rsidRDefault="00D04A47"/>
    <w:p w14:paraId="04FF3D00" w14:textId="77777777" w:rsidR="00D04A47" w:rsidRDefault="00F63223">
      <w:r>
        <w:t>En este caso, verá una indicación de que su ins</w:t>
      </w:r>
      <w:r>
        <w:t>titución tiene existencias.</w:t>
      </w:r>
    </w:p>
    <w:p w14:paraId="04FF3D01" w14:textId="77777777" w:rsidR="00D04A47" w:rsidRDefault="00D04A47"/>
    <w:p w14:paraId="04FF3D02" w14:textId="77777777" w:rsidR="00D04A47" w:rsidRDefault="00F63223">
      <w:r>
        <w:t>Puede hacer clic para ver más información sobre las existencias actuales.</w:t>
      </w:r>
    </w:p>
    <w:p w14:paraId="04FF3D03" w14:textId="77777777" w:rsidR="00D04A47" w:rsidRDefault="00D04A47"/>
    <w:p w14:paraId="04FF3D04" w14:textId="77777777" w:rsidR="00D04A47" w:rsidRDefault="00F63223">
      <w:r>
        <w:t>Si está solicitando un título del que tiene existencias, debe seleccionar "Permitir duplicados".</w:t>
      </w:r>
    </w:p>
    <w:p w14:paraId="04FF3D05" w14:textId="77777777" w:rsidR="00D04A47" w:rsidRDefault="00D04A47"/>
    <w:p w14:paraId="04FF3D06" w14:textId="77777777" w:rsidR="00D04A47" w:rsidRDefault="00F63223">
      <w:r>
        <w:t xml:space="preserve">Si desea deshabilitar esta verificación de duplicados </w:t>
      </w:r>
      <w:r>
        <w:t>requerida, comuníquese con "Apoyo".</w:t>
      </w:r>
    </w:p>
    <w:p w14:paraId="04FF3D07" w14:textId="77777777" w:rsidR="00D04A47" w:rsidRDefault="00D04A47"/>
    <w:p w14:paraId="04FF3D08" w14:textId="77777777" w:rsidR="00D04A47" w:rsidRDefault="00F63223">
      <w:r>
        <w:t>Solo se le pide que asigne una ubicación a los elementos físicos.</w:t>
      </w:r>
    </w:p>
    <w:p w14:paraId="04FF3D09" w14:textId="77777777" w:rsidR="00D04A47" w:rsidRDefault="00D04A47"/>
    <w:p w14:paraId="04FF3D0A" w14:textId="77777777" w:rsidR="00D04A47" w:rsidRDefault="00F63223">
      <w:r>
        <w:t>Al introducir la información del fondo requerida, se actualizará el saldo en tiempo real.</w:t>
      </w:r>
    </w:p>
    <w:p w14:paraId="04FF3D0B" w14:textId="77777777" w:rsidR="00D04A47" w:rsidRDefault="00D04A47"/>
    <w:p w14:paraId="04FF3D0C" w14:textId="77777777" w:rsidR="00D04A47" w:rsidRDefault="00F63223">
      <w:r>
        <w:t>Si es necesario, se puede añadir aquí una política de artículos para el código de informe y de impresión.</w:t>
      </w:r>
    </w:p>
    <w:p w14:paraId="04FF3D0D" w14:textId="77777777" w:rsidR="00D04A47" w:rsidRDefault="00D04A47"/>
    <w:p w14:paraId="04FF3D0E" w14:textId="77777777" w:rsidR="00D04A47" w:rsidRDefault="00F63223">
      <w:r>
        <w:t>Los artículos impresos tienen opciones adicionales que le permiten ignorar sus reglas de procesamiento predeterminadas de disponibilidad para un artí</w:t>
      </w:r>
      <w:r>
        <w:t>culo en particular.</w:t>
      </w:r>
    </w:p>
    <w:p w14:paraId="04FF3D0F" w14:textId="77777777" w:rsidR="00D04A47" w:rsidRDefault="00D04A47"/>
    <w:p w14:paraId="04FF3D10" w14:textId="77777777" w:rsidR="00D04A47" w:rsidRDefault="00F63223">
      <w:r>
        <w:lastRenderedPageBreak/>
        <w:t>Durante el proceso de incorporación, ProQuest trabajó con su institución para establecer los valores predeterminados de procesamiento y las instrucciones de envío para todos los artículos físicos.</w:t>
      </w:r>
    </w:p>
    <w:p w14:paraId="04FF3D11" w14:textId="77777777" w:rsidR="00D04A47" w:rsidRDefault="00D04A47"/>
    <w:p w14:paraId="04FF3D12" w14:textId="77777777" w:rsidR="00D04A47" w:rsidRDefault="00F63223">
      <w:r>
        <w:t xml:space="preserve">Puede ignorarlos para omitir todo el </w:t>
      </w:r>
      <w:r>
        <w:t>procesamiento de productos listos para la estantería, agilizar el pedido, omitir la entrega de registros MARC completos, el etiquetado del lomo o anular la signatura predeterminada.</w:t>
      </w:r>
    </w:p>
    <w:p w14:paraId="04FF3D13" w14:textId="77777777" w:rsidR="00D04A47" w:rsidRDefault="00D04A47"/>
    <w:p w14:paraId="04FF3D14" w14:textId="77777777" w:rsidR="00D04A47" w:rsidRDefault="00F63223">
      <w:r>
        <w:t>De ser necesario, estas opciones pueden ser combinadas.</w:t>
      </w:r>
    </w:p>
    <w:p w14:paraId="04FF3D15" w14:textId="77777777" w:rsidR="00D04A47" w:rsidRDefault="00D04A47"/>
    <w:p w14:paraId="04FF3D16" w14:textId="77777777" w:rsidR="00D04A47" w:rsidRDefault="00F63223">
      <w:r>
        <w:t>También hay vari</w:t>
      </w:r>
      <w:r>
        <w:t>os tipos de notas que puede añadir, como la nota para el proveedor que normalmente se usa para procesar instrucciones para materiales impresos.</w:t>
      </w:r>
    </w:p>
    <w:p w14:paraId="04FF3D17" w14:textId="77777777" w:rsidR="00D04A47" w:rsidRDefault="00D04A47"/>
    <w:p w14:paraId="04FF3D18" w14:textId="77777777" w:rsidR="00D04A47" w:rsidRDefault="00F63223">
      <w:r>
        <w:t xml:space="preserve">Tenga en cuenta que, para los libros electrónicos, esto retrasará la activación automática porque el pedido se </w:t>
      </w:r>
      <w:r>
        <w:t>reservará para su revisión antes de pasarlo a la plataforma.</w:t>
      </w:r>
    </w:p>
    <w:p w14:paraId="04FF3D19" w14:textId="77777777" w:rsidR="00D04A47" w:rsidRDefault="00D04A47"/>
    <w:p w14:paraId="04FF3D1A" w14:textId="77777777" w:rsidR="00D04A47" w:rsidRDefault="00F63223">
      <w:r>
        <w:t>"Notas de recepción": solo están disponibles para materiales impresos para dar instrucciones especiales al personal de su biblioteca al recibir los artículos.</w:t>
      </w:r>
    </w:p>
    <w:p w14:paraId="04FF3D1B" w14:textId="77777777" w:rsidR="00D04A47" w:rsidRDefault="00D04A47"/>
    <w:p w14:paraId="04FF3D1C" w14:textId="77777777" w:rsidR="00D04A47" w:rsidRDefault="00F63223">
      <w:r>
        <w:t>"Notas internas": son notas que se</w:t>
      </w:r>
      <w:r>
        <w:t xml:space="preserve"> adjuntan a la línea del pedido y se pueden usar para registrar cualquier cosa internamente en Alma.</w:t>
      </w:r>
    </w:p>
    <w:p w14:paraId="04FF3D1D" w14:textId="77777777" w:rsidR="00D04A47" w:rsidRDefault="00D04A47"/>
    <w:p w14:paraId="04FF3D1E" w14:textId="77777777" w:rsidR="00D04A47" w:rsidRDefault="00F63223">
      <w:r>
        <w:t>Si hay un usuario interesado puede ingresar su nombre aquí,</w:t>
      </w:r>
    </w:p>
    <w:p w14:paraId="04FF3D1F" w14:textId="77777777" w:rsidR="00D04A47" w:rsidRDefault="00D04A47"/>
    <w:p w14:paraId="04FF3D20" w14:textId="77777777" w:rsidR="00D04A47" w:rsidRDefault="00F63223">
      <w:r>
        <w:t>y puede seleccionar lo que desea que suceda cuando el artículo esté disponible.</w:t>
      </w:r>
    </w:p>
    <w:p w14:paraId="04FF3D21" w14:textId="77777777" w:rsidR="00D04A47" w:rsidRDefault="00D04A47"/>
    <w:p w14:paraId="04FF3D22" w14:textId="77777777" w:rsidR="00D04A47" w:rsidRDefault="00F63223">
      <w:r>
        <w:t>Se puede not</w:t>
      </w:r>
      <w:r>
        <w:t>ificar al usuario cuando el artículo se vaya a imprimir o se active en formato electrónico, y también se puede poner un artículo físico en espera para él.</w:t>
      </w:r>
    </w:p>
    <w:p w14:paraId="04FF3D23" w14:textId="77777777" w:rsidR="00D04A47" w:rsidRDefault="00D04A47"/>
    <w:p w14:paraId="04FF3D24" w14:textId="77777777" w:rsidR="00D04A47" w:rsidRDefault="00F63223">
      <w:r>
        <w:t>Se puede añadir más de un usuario si es necesario y cada uno puede tener configuraciones de notifica</w:t>
      </w:r>
      <w:r>
        <w:t>ción individuales.</w:t>
      </w:r>
    </w:p>
    <w:p w14:paraId="04FF3D25" w14:textId="77777777" w:rsidR="00D04A47" w:rsidRDefault="00D04A47"/>
    <w:p w14:paraId="04FF3D26" w14:textId="77777777" w:rsidR="00D04A47" w:rsidRDefault="00F63223">
      <w:r>
        <w:t>Este artículo ya está listo.</w:t>
      </w:r>
    </w:p>
    <w:p w14:paraId="04FF3D27" w14:textId="77777777" w:rsidR="00D04A47" w:rsidRDefault="00D04A47"/>
    <w:p w14:paraId="04FF3D28" w14:textId="77777777" w:rsidR="00D04A47" w:rsidRDefault="00F63223">
      <w:r>
        <w:t>Ahora terminará de ingresar la información para el artículo electrónico.</w:t>
      </w:r>
    </w:p>
    <w:p w14:paraId="04FF3D29" w14:textId="77777777" w:rsidR="00D04A47" w:rsidRDefault="00D04A47"/>
    <w:p w14:paraId="04FF3D2A" w14:textId="77777777" w:rsidR="00D04A47" w:rsidRDefault="00F63223">
      <w:r>
        <w:t>El mismo panel se abre al hacer clic en el título.</w:t>
      </w:r>
    </w:p>
    <w:p w14:paraId="04FF3D2B" w14:textId="77777777" w:rsidR="00D04A47" w:rsidRDefault="00D04A47"/>
    <w:p w14:paraId="04FF3D2C" w14:textId="77777777" w:rsidR="00D04A47" w:rsidRDefault="00F63223">
      <w:r>
        <w:t>Opciones como la ubicación y la política de artículos están reservadas solo para artículos impresos.</w:t>
      </w:r>
    </w:p>
    <w:p w14:paraId="04FF3D2D" w14:textId="77777777" w:rsidR="00D04A47" w:rsidRDefault="00D04A47"/>
    <w:p w14:paraId="04FF3D2E" w14:textId="77777777" w:rsidR="00D04A47" w:rsidRDefault="00F63223">
      <w:r>
        <w:t>El carrito ahora está listo para realizar la compra.</w:t>
      </w:r>
    </w:p>
    <w:p w14:paraId="04FF3D2F" w14:textId="77777777" w:rsidR="00D04A47" w:rsidRDefault="00D04A47"/>
    <w:p w14:paraId="04FF3D30" w14:textId="77777777" w:rsidR="00D04A47" w:rsidRDefault="00F63223">
      <w:r>
        <w:lastRenderedPageBreak/>
        <w:t>Para completar la transacción, haga clic en "Enviarlo todo para su autorización", que enviará el ped</w:t>
      </w:r>
      <w:r>
        <w:t>ido para que sea aprobado y comprado.</w:t>
      </w:r>
    </w:p>
    <w:p w14:paraId="04FF3D31" w14:textId="77777777" w:rsidR="00D04A47" w:rsidRDefault="00D04A47"/>
    <w:p w14:paraId="04FF3D32" w14:textId="77777777" w:rsidR="00D04A47" w:rsidRDefault="00F63223">
      <w:r>
        <w:t>Si es un comprador, podrá pasar por caja inmediatamente, lo que creará una línea de pedido de compra en Alma y enviará el pedido a ProQuest.</w:t>
      </w:r>
    </w:p>
    <w:p w14:paraId="04FF3D33" w14:textId="77777777" w:rsidR="00D04A47" w:rsidRDefault="00D04A47"/>
    <w:p w14:paraId="04FF3D34" w14:textId="77777777" w:rsidR="00D04A47" w:rsidRDefault="00F63223">
      <w:r>
        <w:t xml:space="preserve">Si usted es un selector o un comprador, no tiene que finalizar todo lo que </w:t>
      </w:r>
      <w:r>
        <w:t>hay en su carrito al mismo tiempo.</w:t>
      </w:r>
    </w:p>
    <w:p w14:paraId="04FF3D35" w14:textId="77777777" w:rsidR="00D04A47" w:rsidRDefault="00D04A47"/>
    <w:p w14:paraId="04FF3D36" w14:textId="77777777" w:rsidR="00D04A47" w:rsidRDefault="00F63223">
      <w:r>
        <w:t>Si solo quiere realizar una acción en algunos de los títulos de su carrito, puede seleccionar la casilla junto a los títulos que desea comprar y elegir "Enviar seleccionado para su autorización" o "Comprar seleccionado".</w:t>
      </w:r>
    </w:p>
    <w:p w14:paraId="04FF3D37" w14:textId="77777777" w:rsidR="00D04A47" w:rsidRDefault="00D04A47"/>
    <w:p w14:paraId="04FF3D38" w14:textId="77777777" w:rsidR="00D04A47" w:rsidRDefault="00F63223">
      <w:r>
        <w:t>Ahora ya sabe cómo comprar artículos en Rialto.</w:t>
      </w:r>
    </w:p>
    <w:p w14:paraId="04FF3D39" w14:textId="77777777" w:rsidR="00D04A47" w:rsidRDefault="00D04A47"/>
    <w:p w14:paraId="04FF3D3A" w14:textId="77777777" w:rsidR="00D04A47" w:rsidRDefault="00F63223">
      <w:r>
        <w:t>¡Gracias por ver este vídeo!</w:t>
      </w:r>
    </w:p>
    <w:p w14:paraId="04FF3D3B" w14:textId="77777777" w:rsidR="00D04A47" w:rsidRDefault="00D04A47"/>
    <w:sectPr w:rsidR="00D04A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A47"/>
    <w:rsid w:val="00D04A47"/>
    <w:rsid w:val="00F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3CEE"/>
  <w15:docId w15:val="{96E4D63E-030A-4EE7-9C6E-42748FA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2</cp:revision>
  <dcterms:created xsi:type="dcterms:W3CDTF">2023-03-06T12:53:00Z</dcterms:created>
  <dcterms:modified xsi:type="dcterms:W3CDTF">2023-03-06T12:53:00Z</dcterms:modified>
</cp:coreProperties>
</file>