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CB30" w14:textId="72BBF27C" w:rsidR="006B7F1E" w:rsidRPr="00195C5C" w:rsidRDefault="00195C5C" w:rsidP="00195C5C">
      <w:pPr>
        <w:jc w:val="center"/>
        <w:rPr>
          <w:b/>
          <w:bCs/>
          <w:u w:val="single"/>
        </w:rPr>
      </w:pPr>
      <w:r w:rsidRPr="00195C5C">
        <w:rPr>
          <w:b/>
          <w:bCs/>
          <w:u w:val="single"/>
        </w:rPr>
        <w:t>Q</w:t>
      </w:r>
      <w:r w:rsidR="009E458E">
        <w:rPr>
          <w:b/>
          <w:bCs/>
          <w:u w:val="single"/>
        </w:rPr>
        <w:t>3</w:t>
      </w:r>
      <w:r w:rsidRPr="00195C5C">
        <w:rPr>
          <w:b/>
          <w:bCs/>
          <w:u w:val="single"/>
        </w:rPr>
        <w:t xml:space="preserve"> 202</w:t>
      </w:r>
      <w:r w:rsidR="00D21C8B">
        <w:rPr>
          <w:b/>
          <w:bCs/>
          <w:u w:val="single"/>
        </w:rPr>
        <w:t>2</w:t>
      </w:r>
      <w:r w:rsidRPr="00195C5C">
        <w:rPr>
          <w:b/>
          <w:bCs/>
          <w:u w:val="single"/>
        </w:rPr>
        <w:t xml:space="preserve"> New Content Ingestion Roadmap</w:t>
      </w:r>
    </w:p>
    <w:p w14:paraId="4C66A978" w14:textId="77777777" w:rsidR="00994340" w:rsidRDefault="00994340" w:rsidP="006B5A7B"/>
    <w:p w14:paraId="44C5C6A8" w14:textId="1F71DA23" w:rsidR="00994340" w:rsidRDefault="00994340" w:rsidP="00994340">
      <w:r>
        <w:t xml:space="preserve">Our goal is to provide such a list at the start of each quarter to allow better transparency of our plans and what is scoped for the coming quarter. </w:t>
      </w:r>
    </w:p>
    <w:p w14:paraId="4B19A551" w14:textId="77777777" w:rsidR="004B7D16" w:rsidRPr="004B7D16" w:rsidRDefault="00994340" w:rsidP="004B7D16">
      <w:r>
        <w:t xml:space="preserve">This list is dynamic and subject to possible changes, depending on the availability of the records and questions that may arise as we work through the ingestion process. Currently, while we work to learn and adjust to the community needs for such a list, the table below is only a partial representation of the new content that has been scoped for ingestion into the Ex Libris products. </w:t>
      </w:r>
      <w:r w:rsidR="004B7D16">
        <w:br/>
      </w:r>
      <w:r w:rsidR="004B7D16" w:rsidRPr="004B7D16">
        <w:t>A "V" mark indicates that this content is planned to be ingested to these products in the coming quarter. </w:t>
      </w:r>
    </w:p>
    <w:p w14:paraId="7262FF5A" w14:textId="2B17B2B5" w:rsidR="00994340" w:rsidRDefault="00994340" w:rsidP="00994340"/>
    <w:p w14:paraId="5AEB151B" w14:textId="77777777" w:rsidR="00994340" w:rsidRDefault="00994340" w:rsidP="00994340">
      <w:r>
        <w:t xml:space="preserve">The full lists of ingested content continue to be available weekly as part of the relevant Release Notes. </w:t>
      </w:r>
    </w:p>
    <w:p w14:paraId="1D13BDC9" w14:textId="77777777" w:rsidR="00564EAA" w:rsidRDefault="00564EAA"/>
    <w:p w14:paraId="2635466D" w14:textId="5E0010C2" w:rsidR="00E053C1" w:rsidRDefault="00A62413" w:rsidP="00AC1F2F">
      <w:r>
        <w:t xml:space="preserve">If any questions arise, please contact us via a Support Case and reference the list below. </w:t>
      </w:r>
    </w:p>
    <w:p w14:paraId="7A6BFF91" w14:textId="77777777" w:rsidR="00994340" w:rsidRDefault="00994340"/>
    <w:tbl>
      <w:tblPr>
        <w:tblStyle w:val="TableGrid"/>
        <w:tblW w:w="10345" w:type="dxa"/>
        <w:tblLayout w:type="fixed"/>
        <w:tblLook w:val="04A0" w:firstRow="1" w:lastRow="0" w:firstColumn="1" w:lastColumn="0" w:noHBand="0" w:noVBand="1"/>
      </w:tblPr>
      <w:tblGrid>
        <w:gridCol w:w="1975"/>
        <w:gridCol w:w="3330"/>
        <w:gridCol w:w="1628"/>
        <w:gridCol w:w="1432"/>
        <w:gridCol w:w="1980"/>
      </w:tblGrid>
      <w:tr w:rsidR="00040A6B" w14:paraId="691900D5" w14:textId="4DE6C8E1" w:rsidTr="4E8F9D56">
        <w:tc>
          <w:tcPr>
            <w:tcW w:w="1975" w:type="dxa"/>
            <w:vAlign w:val="center"/>
          </w:tcPr>
          <w:p w14:paraId="09D468B3" w14:textId="4CDBFD6B" w:rsidR="00040A6B" w:rsidRPr="00E364EE" w:rsidRDefault="00040A6B" w:rsidP="00CF3030">
            <w:pPr>
              <w:rPr>
                <w:b/>
                <w:bCs/>
              </w:rPr>
            </w:pPr>
            <w:bookmarkStart w:id="0" w:name="_Hlk34915588"/>
            <w:r w:rsidRPr="00E364EE">
              <w:rPr>
                <w:b/>
                <w:bCs/>
              </w:rPr>
              <w:t>Provider</w:t>
            </w:r>
          </w:p>
        </w:tc>
        <w:tc>
          <w:tcPr>
            <w:tcW w:w="3330" w:type="dxa"/>
            <w:vAlign w:val="center"/>
          </w:tcPr>
          <w:p w14:paraId="34C15972" w14:textId="2FC124F3" w:rsidR="00040A6B" w:rsidRPr="00E364EE" w:rsidRDefault="00040A6B" w:rsidP="00CF3030">
            <w:pPr>
              <w:rPr>
                <w:b/>
                <w:bCs/>
              </w:rPr>
            </w:pPr>
            <w:r w:rsidRPr="00E364EE">
              <w:rPr>
                <w:b/>
                <w:bCs/>
              </w:rPr>
              <w:t>Collections</w:t>
            </w:r>
          </w:p>
        </w:tc>
        <w:tc>
          <w:tcPr>
            <w:tcW w:w="1628" w:type="dxa"/>
            <w:vAlign w:val="center"/>
          </w:tcPr>
          <w:p w14:paraId="789129A7" w14:textId="403B46C1" w:rsidR="00040A6B" w:rsidRPr="00E364EE" w:rsidRDefault="00040A6B" w:rsidP="00CF3030">
            <w:pPr>
              <w:rPr>
                <w:b/>
                <w:bCs/>
              </w:rPr>
            </w:pPr>
            <w:r w:rsidRPr="00E364EE">
              <w:rPr>
                <w:b/>
                <w:bCs/>
              </w:rPr>
              <w:t>Delivery – 360/SFX/Alma</w:t>
            </w:r>
          </w:p>
        </w:tc>
        <w:tc>
          <w:tcPr>
            <w:tcW w:w="1432" w:type="dxa"/>
            <w:vAlign w:val="center"/>
          </w:tcPr>
          <w:p w14:paraId="73F7D131" w14:textId="1C324212" w:rsidR="00040A6B" w:rsidRPr="00066FD8" w:rsidRDefault="00040A6B" w:rsidP="00CF3030">
            <w:pPr>
              <w:rPr>
                <w:b/>
                <w:bCs/>
                <w:highlight w:val="yellow"/>
              </w:rPr>
            </w:pPr>
            <w:r w:rsidRPr="00B63F9A">
              <w:rPr>
                <w:b/>
                <w:bCs/>
              </w:rPr>
              <w:t>Discovery – CDI</w:t>
            </w:r>
          </w:p>
        </w:tc>
        <w:tc>
          <w:tcPr>
            <w:tcW w:w="1980" w:type="dxa"/>
            <w:vAlign w:val="center"/>
          </w:tcPr>
          <w:p w14:paraId="052149CD" w14:textId="08B7DAC9" w:rsidR="00040A6B" w:rsidRPr="00E364EE" w:rsidRDefault="00027784" w:rsidP="00CF3030">
            <w:pPr>
              <w:rPr>
                <w:b/>
                <w:bCs/>
              </w:rPr>
            </w:pPr>
            <w:r>
              <w:rPr>
                <w:b/>
                <w:bCs/>
              </w:rPr>
              <w:t>Notes</w:t>
            </w:r>
          </w:p>
        </w:tc>
      </w:tr>
      <w:tr w:rsidR="007752B5" w14:paraId="73BC1EF0" w14:textId="77777777" w:rsidTr="4E8F9D56">
        <w:tc>
          <w:tcPr>
            <w:tcW w:w="1975" w:type="dxa"/>
            <w:vAlign w:val="center"/>
          </w:tcPr>
          <w:p w14:paraId="6B48E16B" w14:textId="4844375C" w:rsidR="007752B5" w:rsidRPr="007752B5" w:rsidRDefault="007752B5" w:rsidP="007752B5">
            <w:r w:rsidRPr="007752B5">
              <w:t>Duke University Press</w:t>
            </w:r>
          </w:p>
        </w:tc>
        <w:tc>
          <w:tcPr>
            <w:tcW w:w="3330" w:type="dxa"/>
            <w:vAlign w:val="center"/>
          </w:tcPr>
          <w:p w14:paraId="65FCC28D" w14:textId="7C0CB0FD" w:rsidR="007752B5" w:rsidRPr="007752B5" w:rsidRDefault="007752B5" w:rsidP="007752B5">
            <w:pPr>
              <w:rPr>
                <w:b/>
                <w:bCs/>
                <w:color w:val="C00000"/>
              </w:rPr>
            </w:pPr>
            <w:r w:rsidRPr="007752B5">
              <w:t>Scholarly Publishing Collective (SPC)</w:t>
            </w:r>
          </w:p>
        </w:tc>
        <w:tc>
          <w:tcPr>
            <w:tcW w:w="1628" w:type="dxa"/>
            <w:vAlign w:val="center"/>
          </w:tcPr>
          <w:p w14:paraId="2CC07EA7" w14:textId="77777777" w:rsidR="007752B5" w:rsidRPr="007752B5" w:rsidRDefault="007752B5" w:rsidP="007752B5">
            <w:pPr>
              <w:jc w:val="center"/>
            </w:pPr>
          </w:p>
        </w:tc>
        <w:tc>
          <w:tcPr>
            <w:tcW w:w="1432" w:type="dxa"/>
            <w:vAlign w:val="center"/>
          </w:tcPr>
          <w:p w14:paraId="6FC7A7EE" w14:textId="0DEEE1AF" w:rsidR="007752B5" w:rsidRPr="007752B5" w:rsidRDefault="007752B5" w:rsidP="007752B5">
            <w:pPr>
              <w:jc w:val="center"/>
            </w:pPr>
            <w:r w:rsidRPr="007752B5">
              <w:t>V</w:t>
            </w:r>
          </w:p>
        </w:tc>
        <w:tc>
          <w:tcPr>
            <w:tcW w:w="1980" w:type="dxa"/>
            <w:vAlign w:val="center"/>
          </w:tcPr>
          <w:p w14:paraId="59823871" w14:textId="77777777" w:rsidR="007752B5" w:rsidRPr="007752B5" w:rsidRDefault="007752B5" w:rsidP="007752B5"/>
        </w:tc>
      </w:tr>
      <w:tr w:rsidR="007752B5" w14:paraId="250D5288" w14:textId="77777777" w:rsidTr="4E8F9D56">
        <w:tc>
          <w:tcPr>
            <w:tcW w:w="1975" w:type="dxa"/>
            <w:vAlign w:val="center"/>
          </w:tcPr>
          <w:p w14:paraId="31512951" w14:textId="2054AF26" w:rsidR="007752B5" w:rsidRPr="007752B5" w:rsidRDefault="007752B5" w:rsidP="007752B5">
            <w:r w:rsidRPr="007752B5">
              <w:t>JSTOR</w:t>
            </w:r>
          </w:p>
        </w:tc>
        <w:tc>
          <w:tcPr>
            <w:tcW w:w="3330" w:type="dxa"/>
            <w:vAlign w:val="center"/>
          </w:tcPr>
          <w:p w14:paraId="11AAC6EB" w14:textId="6BCFFD99" w:rsidR="007752B5" w:rsidRPr="007752B5" w:rsidRDefault="007752B5" w:rsidP="007752B5">
            <w:pPr>
              <w:rPr>
                <w:b/>
                <w:bCs/>
                <w:color w:val="C00000"/>
              </w:rPr>
            </w:pPr>
            <w:r w:rsidRPr="007752B5">
              <w:t>Reveal Digital Independent Voices Open Access</w:t>
            </w:r>
            <w:r w:rsidRPr="007752B5">
              <w:br/>
              <w:t>American Prison Newspapers</w:t>
            </w:r>
            <w:r w:rsidRPr="007752B5">
              <w:br/>
              <w:t>Open Community Collections</w:t>
            </w:r>
          </w:p>
        </w:tc>
        <w:tc>
          <w:tcPr>
            <w:tcW w:w="1628" w:type="dxa"/>
            <w:vAlign w:val="center"/>
          </w:tcPr>
          <w:p w14:paraId="5F9DEB94" w14:textId="77777777" w:rsidR="007752B5" w:rsidRPr="007752B5" w:rsidRDefault="007752B5" w:rsidP="007752B5">
            <w:pPr>
              <w:jc w:val="center"/>
            </w:pPr>
          </w:p>
        </w:tc>
        <w:tc>
          <w:tcPr>
            <w:tcW w:w="1432" w:type="dxa"/>
            <w:vAlign w:val="center"/>
          </w:tcPr>
          <w:p w14:paraId="48636E2C" w14:textId="2540CAA6" w:rsidR="007752B5" w:rsidRPr="007752B5" w:rsidRDefault="007752B5" w:rsidP="007752B5">
            <w:pPr>
              <w:jc w:val="center"/>
            </w:pPr>
            <w:r w:rsidRPr="007752B5">
              <w:t>V</w:t>
            </w:r>
          </w:p>
        </w:tc>
        <w:tc>
          <w:tcPr>
            <w:tcW w:w="1980" w:type="dxa"/>
            <w:vAlign w:val="center"/>
          </w:tcPr>
          <w:p w14:paraId="29866CEC" w14:textId="77777777" w:rsidR="007752B5" w:rsidRPr="007752B5" w:rsidRDefault="007752B5" w:rsidP="007752B5"/>
        </w:tc>
      </w:tr>
      <w:tr w:rsidR="007752B5" w14:paraId="425D989B" w14:textId="77777777" w:rsidTr="4E8F9D56">
        <w:tc>
          <w:tcPr>
            <w:tcW w:w="1975" w:type="dxa"/>
            <w:vAlign w:val="center"/>
          </w:tcPr>
          <w:p w14:paraId="4EF12760" w14:textId="41AB03B8" w:rsidR="007752B5" w:rsidRPr="007752B5" w:rsidRDefault="007752B5" w:rsidP="007752B5">
            <w:r w:rsidRPr="007752B5">
              <w:t>Now Journals</w:t>
            </w:r>
          </w:p>
        </w:tc>
        <w:tc>
          <w:tcPr>
            <w:tcW w:w="3330" w:type="dxa"/>
            <w:vAlign w:val="center"/>
          </w:tcPr>
          <w:p w14:paraId="14807295" w14:textId="58BA7346" w:rsidR="007752B5" w:rsidRPr="007752B5" w:rsidRDefault="007752B5" w:rsidP="007752B5">
            <w:pPr>
              <w:rPr>
                <w:b/>
                <w:bCs/>
                <w:color w:val="C00000"/>
              </w:rPr>
            </w:pPr>
            <w:r w:rsidRPr="007752B5">
              <w:t>Now Publishers Journals</w:t>
            </w:r>
          </w:p>
        </w:tc>
        <w:tc>
          <w:tcPr>
            <w:tcW w:w="1628" w:type="dxa"/>
            <w:vAlign w:val="center"/>
          </w:tcPr>
          <w:p w14:paraId="1EB87667" w14:textId="77777777" w:rsidR="007752B5" w:rsidRPr="007752B5" w:rsidRDefault="007752B5" w:rsidP="007752B5">
            <w:pPr>
              <w:jc w:val="center"/>
            </w:pPr>
          </w:p>
        </w:tc>
        <w:tc>
          <w:tcPr>
            <w:tcW w:w="1432" w:type="dxa"/>
            <w:vAlign w:val="center"/>
          </w:tcPr>
          <w:p w14:paraId="25A310B5" w14:textId="03E51E93" w:rsidR="007752B5" w:rsidRPr="007752B5" w:rsidRDefault="007752B5" w:rsidP="007752B5">
            <w:pPr>
              <w:jc w:val="center"/>
            </w:pPr>
            <w:r w:rsidRPr="007752B5">
              <w:t>V</w:t>
            </w:r>
          </w:p>
        </w:tc>
        <w:tc>
          <w:tcPr>
            <w:tcW w:w="1980" w:type="dxa"/>
            <w:vAlign w:val="center"/>
          </w:tcPr>
          <w:p w14:paraId="7BC4A792" w14:textId="77777777" w:rsidR="007752B5" w:rsidRPr="00C06DD4" w:rsidRDefault="007752B5" w:rsidP="007752B5"/>
        </w:tc>
      </w:tr>
      <w:tr w:rsidR="007752B5" w14:paraId="0C9F2896" w14:textId="77777777" w:rsidTr="4E8F9D56">
        <w:tc>
          <w:tcPr>
            <w:tcW w:w="1975" w:type="dxa"/>
            <w:vAlign w:val="center"/>
          </w:tcPr>
          <w:p w14:paraId="2FC45DAD" w14:textId="07D28E3A" w:rsidR="007752B5" w:rsidRPr="007752B5" w:rsidRDefault="007752B5" w:rsidP="007752B5">
            <w:r w:rsidRPr="007752B5">
              <w:t>U.S. Government Printing Office</w:t>
            </w:r>
          </w:p>
        </w:tc>
        <w:tc>
          <w:tcPr>
            <w:tcW w:w="3330" w:type="dxa"/>
            <w:vAlign w:val="center"/>
          </w:tcPr>
          <w:p w14:paraId="1B4A9502" w14:textId="33A6E99D" w:rsidR="007752B5" w:rsidRPr="007752B5" w:rsidRDefault="007752B5" w:rsidP="007752B5">
            <w:pPr>
              <w:rPr>
                <w:b/>
                <w:bCs/>
                <w:color w:val="C00000"/>
              </w:rPr>
            </w:pPr>
            <w:r w:rsidRPr="007752B5">
              <w:t>Catalog of U.S. Government Publications (CGP)</w:t>
            </w:r>
          </w:p>
        </w:tc>
        <w:tc>
          <w:tcPr>
            <w:tcW w:w="1628" w:type="dxa"/>
            <w:vAlign w:val="center"/>
          </w:tcPr>
          <w:p w14:paraId="17433B6E" w14:textId="77777777" w:rsidR="007752B5" w:rsidRPr="007752B5" w:rsidRDefault="007752B5" w:rsidP="007752B5">
            <w:pPr>
              <w:jc w:val="center"/>
            </w:pPr>
          </w:p>
        </w:tc>
        <w:tc>
          <w:tcPr>
            <w:tcW w:w="1432" w:type="dxa"/>
            <w:vAlign w:val="center"/>
          </w:tcPr>
          <w:p w14:paraId="094BAC4D" w14:textId="255CFBC3" w:rsidR="007752B5" w:rsidRPr="007752B5" w:rsidRDefault="007752B5" w:rsidP="007752B5">
            <w:pPr>
              <w:jc w:val="center"/>
            </w:pPr>
            <w:r w:rsidRPr="007752B5">
              <w:t>V</w:t>
            </w:r>
          </w:p>
        </w:tc>
        <w:tc>
          <w:tcPr>
            <w:tcW w:w="1980" w:type="dxa"/>
            <w:vAlign w:val="center"/>
          </w:tcPr>
          <w:p w14:paraId="371DC86F" w14:textId="77777777" w:rsidR="007752B5" w:rsidRPr="00C06DD4" w:rsidRDefault="007752B5" w:rsidP="007752B5"/>
        </w:tc>
      </w:tr>
      <w:tr w:rsidR="007752B5" w14:paraId="3E53562A" w14:textId="77777777" w:rsidTr="4E8F9D56">
        <w:tc>
          <w:tcPr>
            <w:tcW w:w="1975" w:type="dxa"/>
            <w:vAlign w:val="center"/>
          </w:tcPr>
          <w:p w14:paraId="42A34339" w14:textId="7B332581" w:rsidR="007752B5" w:rsidRPr="007752B5" w:rsidRDefault="007752B5" w:rsidP="007752B5">
            <w:r w:rsidRPr="007752B5">
              <w:rPr>
                <w:rFonts w:ascii="Verdana" w:hAnsi="Verdana"/>
                <w:color w:val="222222"/>
                <w:sz w:val="18"/>
                <w:szCs w:val="18"/>
              </w:rPr>
              <w:t>University of Michigan Press</w:t>
            </w:r>
          </w:p>
        </w:tc>
        <w:tc>
          <w:tcPr>
            <w:tcW w:w="3330" w:type="dxa"/>
            <w:vAlign w:val="center"/>
          </w:tcPr>
          <w:p w14:paraId="0C56AF69" w14:textId="7432B282" w:rsidR="007752B5" w:rsidRPr="007752B5" w:rsidRDefault="007752B5" w:rsidP="007752B5">
            <w:pPr>
              <w:rPr>
                <w:b/>
                <w:bCs/>
                <w:color w:val="C00000"/>
              </w:rPr>
            </w:pPr>
            <w:r w:rsidRPr="007752B5">
              <w:rPr>
                <w:rFonts w:ascii="Verdana" w:hAnsi="Verdana"/>
                <w:color w:val="222222"/>
                <w:sz w:val="18"/>
                <w:szCs w:val="18"/>
              </w:rPr>
              <w:t>Fulcrum Books</w:t>
            </w:r>
          </w:p>
        </w:tc>
        <w:tc>
          <w:tcPr>
            <w:tcW w:w="1628" w:type="dxa"/>
            <w:vAlign w:val="center"/>
          </w:tcPr>
          <w:p w14:paraId="7494107B" w14:textId="77777777" w:rsidR="007752B5" w:rsidRPr="007752B5" w:rsidRDefault="007752B5" w:rsidP="007752B5">
            <w:pPr>
              <w:jc w:val="center"/>
            </w:pPr>
          </w:p>
        </w:tc>
        <w:tc>
          <w:tcPr>
            <w:tcW w:w="1432" w:type="dxa"/>
            <w:vAlign w:val="center"/>
          </w:tcPr>
          <w:p w14:paraId="6F492781" w14:textId="57F70DC0" w:rsidR="007752B5" w:rsidRPr="007752B5" w:rsidRDefault="007752B5" w:rsidP="007752B5">
            <w:pPr>
              <w:jc w:val="center"/>
            </w:pPr>
            <w:r w:rsidRPr="007752B5">
              <w:t>V</w:t>
            </w:r>
          </w:p>
        </w:tc>
        <w:tc>
          <w:tcPr>
            <w:tcW w:w="1980" w:type="dxa"/>
            <w:vAlign w:val="center"/>
          </w:tcPr>
          <w:p w14:paraId="647D848F" w14:textId="77777777" w:rsidR="007752B5" w:rsidRPr="00C06DD4" w:rsidRDefault="007752B5" w:rsidP="007752B5"/>
        </w:tc>
      </w:tr>
      <w:tr w:rsidR="007752B5" w14:paraId="3A51A53A" w14:textId="77777777" w:rsidTr="4E8F9D56">
        <w:tc>
          <w:tcPr>
            <w:tcW w:w="1975" w:type="dxa"/>
            <w:vAlign w:val="center"/>
          </w:tcPr>
          <w:p w14:paraId="27023558" w14:textId="3BD76793" w:rsidR="007752B5" w:rsidRPr="007752B5" w:rsidRDefault="007752B5" w:rsidP="007752B5">
            <w:r w:rsidRPr="007752B5">
              <w:rPr>
                <w:rFonts w:ascii="Verdana" w:hAnsi="Verdana"/>
                <w:color w:val="222222"/>
                <w:sz w:val="18"/>
                <w:szCs w:val="18"/>
              </w:rPr>
              <w:t>Higher Education Press</w:t>
            </w:r>
          </w:p>
        </w:tc>
        <w:tc>
          <w:tcPr>
            <w:tcW w:w="3330" w:type="dxa"/>
            <w:vAlign w:val="center"/>
          </w:tcPr>
          <w:p w14:paraId="1AC52FE9" w14:textId="51AD50A9" w:rsidR="007752B5" w:rsidRPr="007752B5" w:rsidRDefault="007752B5" w:rsidP="007752B5">
            <w:pPr>
              <w:rPr>
                <w:b/>
                <w:bCs/>
                <w:color w:val="C00000"/>
              </w:rPr>
            </w:pPr>
            <w:r w:rsidRPr="007752B5">
              <w:rPr>
                <w:rFonts w:ascii="Verdana" w:hAnsi="Verdana"/>
                <w:color w:val="222222"/>
                <w:sz w:val="18"/>
                <w:szCs w:val="18"/>
              </w:rPr>
              <w:t>Frontiers in China – DRAA</w:t>
            </w:r>
          </w:p>
        </w:tc>
        <w:tc>
          <w:tcPr>
            <w:tcW w:w="1628" w:type="dxa"/>
            <w:vAlign w:val="center"/>
          </w:tcPr>
          <w:p w14:paraId="19CBC74D" w14:textId="77777777" w:rsidR="007752B5" w:rsidRPr="007752B5" w:rsidRDefault="007752B5" w:rsidP="007752B5">
            <w:pPr>
              <w:jc w:val="center"/>
            </w:pPr>
          </w:p>
        </w:tc>
        <w:tc>
          <w:tcPr>
            <w:tcW w:w="1432" w:type="dxa"/>
            <w:vAlign w:val="center"/>
          </w:tcPr>
          <w:p w14:paraId="39A99DA7" w14:textId="00FC5092" w:rsidR="007752B5" w:rsidRPr="007752B5" w:rsidRDefault="007752B5" w:rsidP="007752B5">
            <w:pPr>
              <w:jc w:val="center"/>
            </w:pPr>
            <w:r w:rsidRPr="007752B5">
              <w:t>V</w:t>
            </w:r>
          </w:p>
        </w:tc>
        <w:tc>
          <w:tcPr>
            <w:tcW w:w="1980" w:type="dxa"/>
            <w:vAlign w:val="center"/>
          </w:tcPr>
          <w:p w14:paraId="3B11F0DA" w14:textId="77777777" w:rsidR="007752B5" w:rsidRPr="00C06DD4" w:rsidRDefault="007752B5" w:rsidP="007752B5"/>
        </w:tc>
      </w:tr>
      <w:bookmarkEnd w:id="0"/>
      <w:tr w:rsidR="00BB79CE" w14:paraId="1822139F" w14:textId="77777777" w:rsidTr="4E8F9D56">
        <w:tc>
          <w:tcPr>
            <w:tcW w:w="1975" w:type="dxa"/>
            <w:vAlign w:val="center"/>
          </w:tcPr>
          <w:p w14:paraId="153142D4" w14:textId="5F7077BE" w:rsidR="00BB79CE" w:rsidRDefault="00BB79CE" w:rsidP="00BB79CE">
            <w:pPr>
              <w:rPr>
                <w:rFonts w:ascii="Calibri" w:hAnsi="Calibri" w:cs="Calibri"/>
              </w:rPr>
            </w:pPr>
            <w:r>
              <w:rPr>
                <w:rFonts w:ascii="Calibri" w:hAnsi="Calibri" w:cs="Calibri"/>
              </w:rPr>
              <w:t>JSTOR</w:t>
            </w:r>
          </w:p>
        </w:tc>
        <w:tc>
          <w:tcPr>
            <w:tcW w:w="3330" w:type="dxa"/>
            <w:vAlign w:val="center"/>
          </w:tcPr>
          <w:p w14:paraId="1DDD6B9A" w14:textId="794FA41C" w:rsidR="00BB79CE" w:rsidRPr="00EE12C1" w:rsidRDefault="00BB79CE" w:rsidP="00BB79CE">
            <w:r>
              <w:t>Multiple collections (~20)</w:t>
            </w:r>
          </w:p>
        </w:tc>
        <w:tc>
          <w:tcPr>
            <w:tcW w:w="1628" w:type="dxa"/>
            <w:vAlign w:val="center"/>
          </w:tcPr>
          <w:p w14:paraId="5275A958" w14:textId="7F57C04D" w:rsidR="00BB79CE" w:rsidRDefault="00BB79CE" w:rsidP="00BB79CE">
            <w:pPr>
              <w:jc w:val="center"/>
            </w:pPr>
            <w:r>
              <w:t>V</w:t>
            </w:r>
          </w:p>
        </w:tc>
        <w:tc>
          <w:tcPr>
            <w:tcW w:w="1432" w:type="dxa"/>
            <w:vAlign w:val="center"/>
          </w:tcPr>
          <w:p w14:paraId="06EE69DE" w14:textId="77777777" w:rsidR="00BB79CE" w:rsidRDefault="00BB79CE" w:rsidP="00BB79CE">
            <w:pPr>
              <w:jc w:val="center"/>
            </w:pPr>
          </w:p>
        </w:tc>
        <w:tc>
          <w:tcPr>
            <w:tcW w:w="1980" w:type="dxa"/>
            <w:vAlign w:val="center"/>
          </w:tcPr>
          <w:p w14:paraId="47711481" w14:textId="77777777" w:rsidR="00BB79CE" w:rsidRPr="00C06DD4" w:rsidRDefault="00BB79CE" w:rsidP="00BB79CE">
            <w:r w:rsidRPr="00C06DD4">
              <w:t xml:space="preserve">Idea Exchange request(s) </w:t>
            </w:r>
          </w:p>
          <w:p w14:paraId="03601569" w14:textId="16F2C75D" w:rsidR="000A0E03" w:rsidRPr="00C06DD4" w:rsidRDefault="000A0E03" w:rsidP="00BB79CE">
            <w:pPr>
              <w:spacing w:after="160" w:line="259" w:lineRule="auto"/>
            </w:pPr>
            <w:r w:rsidRPr="00C06DD4">
              <w:t>Continued from Q1</w:t>
            </w:r>
          </w:p>
        </w:tc>
      </w:tr>
      <w:tr w:rsidR="00D014D0" w14:paraId="33E61A3D" w14:textId="77777777" w:rsidTr="4E8F9D56">
        <w:tc>
          <w:tcPr>
            <w:tcW w:w="1975" w:type="dxa"/>
            <w:vAlign w:val="center"/>
          </w:tcPr>
          <w:p w14:paraId="69BFD019" w14:textId="581B5554" w:rsidR="00D014D0" w:rsidRPr="00393534" w:rsidRDefault="00D508FC" w:rsidP="00D014D0">
            <w:r>
              <w:t>GNL</w:t>
            </w:r>
          </w:p>
        </w:tc>
        <w:tc>
          <w:tcPr>
            <w:tcW w:w="3330" w:type="dxa"/>
            <w:vAlign w:val="center"/>
          </w:tcPr>
          <w:p w14:paraId="7E9F3A60" w14:textId="4A1519AF" w:rsidR="00D014D0" w:rsidRPr="00393534" w:rsidRDefault="00D508FC" w:rsidP="00D014D0">
            <w:r>
              <w:t>Multiple collections (~8)</w:t>
            </w:r>
          </w:p>
        </w:tc>
        <w:tc>
          <w:tcPr>
            <w:tcW w:w="1628" w:type="dxa"/>
            <w:vAlign w:val="center"/>
          </w:tcPr>
          <w:p w14:paraId="3D8F7946" w14:textId="600CBBDB" w:rsidR="00D014D0" w:rsidRDefault="00D508FC" w:rsidP="00D014D0">
            <w:pPr>
              <w:jc w:val="center"/>
            </w:pPr>
            <w:r>
              <w:t>V</w:t>
            </w:r>
          </w:p>
        </w:tc>
        <w:tc>
          <w:tcPr>
            <w:tcW w:w="1432" w:type="dxa"/>
            <w:vAlign w:val="center"/>
          </w:tcPr>
          <w:p w14:paraId="442C4AC5" w14:textId="77777777" w:rsidR="00D014D0" w:rsidRDefault="00D014D0" w:rsidP="00D014D0">
            <w:pPr>
              <w:jc w:val="center"/>
            </w:pPr>
          </w:p>
        </w:tc>
        <w:tc>
          <w:tcPr>
            <w:tcW w:w="1980" w:type="dxa"/>
            <w:vAlign w:val="center"/>
          </w:tcPr>
          <w:p w14:paraId="6444EF9C" w14:textId="77777777" w:rsidR="00D508FC" w:rsidRPr="00C06DD4" w:rsidRDefault="00D508FC" w:rsidP="00D508FC">
            <w:pPr>
              <w:rPr>
                <w:rFonts w:eastAsia="Times New Roman" w:cs="Arial"/>
              </w:rPr>
            </w:pPr>
            <w:r w:rsidRPr="00C06DD4">
              <w:rPr>
                <w:rFonts w:eastAsia="Times New Roman" w:cs="Arial"/>
              </w:rPr>
              <w:t xml:space="preserve">hbz regional content </w:t>
            </w:r>
          </w:p>
          <w:p w14:paraId="723D4752" w14:textId="5CC57039" w:rsidR="000A0E03" w:rsidRPr="00C06DD4" w:rsidRDefault="000149B4" w:rsidP="00D014D0">
            <w:r w:rsidRPr="00C06DD4">
              <w:t>Continued from Q1</w:t>
            </w:r>
          </w:p>
        </w:tc>
      </w:tr>
      <w:tr w:rsidR="00D014D0" w14:paraId="07096498" w14:textId="77777777" w:rsidTr="4E8F9D56">
        <w:tc>
          <w:tcPr>
            <w:tcW w:w="1975" w:type="dxa"/>
            <w:vAlign w:val="center"/>
          </w:tcPr>
          <w:p w14:paraId="4C66D03D" w14:textId="773A750B" w:rsidR="00D014D0" w:rsidRPr="00393534" w:rsidRDefault="00D641D8" w:rsidP="00D014D0">
            <w:r>
              <w:t xml:space="preserve">UTB </w:t>
            </w:r>
            <w:r w:rsidR="00645516">
              <w:t>GmbH</w:t>
            </w:r>
          </w:p>
        </w:tc>
        <w:tc>
          <w:tcPr>
            <w:tcW w:w="3330" w:type="dxa"/>
            <w:vAlign w:val="center"/>
          </w:tcPr>
          <w:p w14:paraId="1F4F7FC4" w14:textId="6349BFD8" w:rsidR="00D014D0" w:rsidRPr="00393534" w:rsidRDefault="0043645D" w:rsidP="00D014D0">
            <w:r>
              <w:t>Multiple collections (~</w:t>
            </w:r>
            <w:r w:rsidR="00FF52F0">
              <w:t>725</w:t>
            </w:r>
            <w:r>
              <w:t>)</w:t>
            </w:r>
          </w:p>
        </w:tc>
        <w:tc>
          <w:tcPr>
            <w:tcW w:w="1628" w:type="dxa"/>
            <w:vAlign w:val="center"/>
          </w:tcPr>
          <w:p w14:paraId="47E5403E" w14:textId="18A91166" w:rsidR="00D014D0" w:rsidRDefault="00645516" w:rsidP="00D014D0">
            <w:pPr>
              <w:jc w:val="center"/>
            </w:pPr>
            <w:r>
              <w:t>V</w:t>
            </w:r>
          </w:p>
        </w:tc>
        <w:tc>
          <w:tcPr>
            <w:tcW w:w="1432" w:type="dxa"/>
            <w:vAlign w:val="center"/>
          </w:tcPr>
          <w:p w14:paraId="40DE73A6" w14:textId="77777777" w:rsidR="00D014D0" w:rsidRDefault="00D014D0" w:rsidP="00D014D0">
            <w:pPr>
              <w:jc w:val="center"/>
            </w:pPr>
          </w:p>
        </w:tc>
        <w:tc>
          <w:tcPr>
            <w:tcW w:w="1980" w:type="dxa"/>
            <w:vAlign w:val="center"/>
          </w:tcPr>
          <w:p w14:paraId="2701F05C" w14:textId="77777777" w:rsidR="00294F8D" w:rsidRPr="00C06DD4" w:rsidRDefault="00294F8D" w:rsidP="00294F8D">
            <w:pPr>
              <w:rPr>
                <w:rFonts w:eastAsia="Times New Roman" w:cs="Arial"/>
              </w:rPr>
            </w:pPr>
            <w:r w:rsidRPr="00C06DD4">
              <w:rPr>
                <w:rFonts w:eastAsia="Times New Roman" w:cs="Arial"/>
              </w:rPr>
              <w:t xml:space="preserve">hbz regional content </w:t>
            </w:r>
          </w:p>
          <w:p w14:paraId="31077B13" w14:textId="3AA152BD" w:rsidR="000A0E03" w:rsidRPr="00C06DD4" w:rsidRDefault="000149B4" w:rsidP="00D014D0">
            <w:r w:rsidRPr="00C06DD4">
              <w:t>Continued from Q1</w:t>
            </w:r>
          </w:p>
        </w:tc>
      </w:tr>
      <w:tr w:rsidR="00A94570" w14:paraId="05BA585C" w14:textId="77777777" w:rsidTr="4E8F9D56">
        <w:tc>
          <w:tcPr>
            <w:tcW w:w="1975" w:type="dxa"/>
            <w:vAlign w:val="center"/>
          </w:tcPr>
          <w:p w14:paraId="225A976B" w14:textId="3A74D0D0" w:rsidR="00A94570" w:rsidRPr="00036D3D" w:rsidRDefault="00A94570" w:rsidP="00A94570">
            <w:r w:rsidRPr="00A94570">
              <w:t>Mohr Siebeck</w:t>
            </w:r>
          </w:p>
        </w:tc>
        <w:tc>
          <w:tcPr>
            <w:tcW w:w="3330" w:type="dxa"/>
            <w:vAlign w:val="center"/>
          </w:tcPr>
          <w:p w14:paraId="086F9DA5" w14:textId="11D4F67C" w:rsidR="00A94570" w:rsidRDefault="00757B18" w:rsidP="00A94570">
            <w:r>
              <w:t>Multiple collections (~28)</w:t>
            </w:r>
          </w:p>
        </w:tc>
        <w:tc>
          <w:tcPr>
            <w:tcW w:w="1628" w:type="dxa"/>
            <w:vAlign w:val="center"/>
          </w:tcPr>
          <w:p w14:paraId="3CFF7824" w14:textId="32009E82" w:rsidR="00A94570" w:rsidRDefault="00757B18" w:rsidP="00A94570">
            <w:pPr>
              <w:jc w:val="center"/>
            </w:pPr>
            <w:r>
              <w:t>V</w:t>
            </w:r>
          </w:p>
        </w:tc>
        <w:tc>
          <w:tcPr>
            <w:tcW w:w="1432" w:type="dxa"/>
            <w:vAlign w:val="center"/>
          </w:tcPr>
          <w:p w14:paraId="2FB0D592" w14:textId="77777777" w:rsidR="00A94570" w:rsidRDefault="00A94570" w:rsidP="00A94570">
            <w:pPr>
              <w:jc w:val="center"/>
            </w:pPr>
          </w:p>
        </w:tc>
        <w:tc>
          <w:tcPr>
            <w:tcW w:w="1980" w:type="dxa"/>
            <w:vAlign w:val="center"/>
          </w:tcPr>
          <w:p w14:paraId="2DFE095F" w14:textId="3BA1606F" w:rsidR="000149B4" w:rsidRPr="00C06DD4" w:rsidRDefault="000149B4" w:rsidP="00A94570">
            <w:pPr>
              <w:rPr>
                <w:rFonts w:eastAsia="Times New Roman" w:cs="Arial"/>
              </w:rPr>
            </w:pPr>
            <w:r w:rsidRPr="00C06DD4">
              <w:t>Continued from Q2</w:t>
            </w:r>
          </w:p>
        </w:tc>
      </w:tr>
      <w:tr w:rsidR="00C83AB2" w14:paraId="7BCF7611" w14:textId="77777777" w:rsidTr="4E8F9D56">
        <w:tc>
          <w:tcPr>
            <w:tcW w:w="1975" w:type="dxa"/>
            <w:vAlign w:val="center"/>
          </w:tcPr>
          <w:p w14:paraId="56908B2E" w14:textId="64A00B55" w:rsidR="00C83AB2" w:rsidRPr="007E299C" w:rsidRDefault="00405E6B" w:rsidP="00A94570">
            <w:r>
              <w:t>Gale</w:t>
            </w:r>
          </w:p>
        </w:tc>
        <w:tc>
          <w:tcPr>
            <w:tcW w:w="3330" w:type="dxa"/>
            <w:vAlign w:val="center"/>
          </w:tcPr>
          <w:p w14:paraId="023853E2" w14:textId="646B9099" w:rsidR="00C83AB2" w:rsidRDefault="00506827" w:rsidP="00A94570">
            <w:r>
              <w:t>Nineteenth Century Collections Online: British Politics and Society</w:t>
            </w:r>
          </w:p>
        </w:tc>
        <w:tc>
          <w:tcPr>
            <w:tcW w:w="1628" w:type="dxa"/>
            <w:vAlign w:val="center"/>
          </w:tcPr>
          <w:p w14:paraId="45F6B55B" w14:textId="30808A2F" w:rsidR="00C83AB2" w:rsidRDefault="00405E6B" w:rsidP="00A94570">
            <w:pPr>
              <w:jc w:val="center"/>
            </w:pPr>
            <w:r>
              <w:t>V</w:t>
            </w:r>
          </w:p>
        </w:tc>
        <w:tc>
          <w:tcPr>
            <w:tcW w:w="1432" w:type="dxa"/>
            <w:vAlign w:val="center"/>
          </w:tcPr>
          <w:p w14:paraId="24983D01" w14:textId="77777777" w:rsidR="00C83AB2" w:rsidRDefault="00C83AB2" w:rsidP="00A94570">
            <w:pPr>
              <w:jc w:val="center"/>
            </w:pPr>
          </w:p>
        </w:tc>
        <w:tc>
          <w:tcPr>
            <w:tcW w:w="1980" w:type="dxa"/>
            <w:vAlign w:val="center"/>
          </w:tcPr>
          <w:p w14:paraId="7F690AC7" w14:textId="54C24EC5" w:rsidR="000149B4" w:rsidRPr="00C06DD4" w:rsidRDefault="000149B4" w:rsidP="00A94570">
            <w:pPr>
              <w:rPr>
                <w:rFonts w:eastAsia="Times New Roman" w:cs="Arial"/>
              </w:rPr>
            </w:pPr>
            <w:r w:rsidRPr="00C06DD4">
              <w:t>Continued from Q2</w:t>
            </w:r>
          </w:p>
        </w:tc>
      </w:tr>
      <w:tr w:rsidR="00C83AB2" w14:paraId="1AB3E2A8" w14:textId="77777777" w:rsidTr="4E8F9D56">
        <w:tc>
          <w:tcPr>
            <w:tcW w:w="1975" w:type="dxa"/>
            <w:vAlign w:val="center"/>
          </w:tcPr>
          <w:p w14:paraId="0E175F1E" w14:textId="44118B2E" w:rsidR="00C83AB2" w:rsidRPr="007E299C" w:rsidRDefault="007A79D4" w:rsidP="00A94570">
            <w:r>
              <w:lastRenderedPageBreak/>
              <w:t>East View</w:t>
            </w:r>
          </w:p>
        </w:tc>
        <w:tc>
          <w:tcPr>
            <w:tcW w:w="3330" w:type="dxa"/>
            <w:vAlign w:val="center"/>
          </w:tcPr>
          <w:p w14:paraId="31A8CA35" w14:textId="219ACD27" w:rsidR="00C83AB2" w:rsidRDefault="007A79D4" w:rsidP="00A94570">
            <w:r>
              <w:t>Multiple collections (~</w:t>
            </w:r>
            <w:r w:rsidR="001F50FC">
              <w:t>8</w:t>
            </w:r>
            <w:r>
              <w:t>)</w:t>
            </w:r>
          </w:p>
        </w:tc>
        <w:tc>
          <w:tcPr>
            <w:tcW w:w="1628" w:type="dxa"/>
            <w:vAlign w:val="center"/>
          </w:tcPr>
          <w:p w14:paraId="33621198" w14:textId="58CA85D4" w:rsidR="00C83AB2" w:rsidRDefault="007A79D4" w:rsidP="00A94570">
            <w:pPr>
              <w:jc w:val="center"/>
            </w:pPr>
            <w:r>
              <w:t>V</w:t>
            </w:r>
          </w:p>
        </w:tc>
        <w:tc>
          <w:tcPr>
            <w:tcW w:w="1432" w:type="dxa"/>
            <w:vAlign w:val="center"/>
          </w:tcPr>
          <w:p w14:paraId="5449D2DA" w14:textId="77777777" w:rsidR="00C83AB2" w:rsidRDefault="00C83AB2" w:rsidP="00A94570">
            <w:pPr>
              <w:jc w:val="center"/>
            </w:pPr>
          </w:p>
        </w:tc>
        <w:tc>
          <w:tcPr>
            <w:tcW w:w="1980" w:type="dxa"/>
            <w:vAlign w:val="center"/>
          </w:tcPr>
          <w:p w14:paraId="2F2ADED8" w14:textId="442B5D19" w:rsidR="000149B4" w:rsidRPr="00C06DD4" w:rsidRDefault="000149B4" w:rsidP="00A94570">
            <w:pPr>
              <w:rPr>
                <w:rFonts w:eastAsia="Times New Roman" w:cs="Arial"/>
              </w:rPr>
            </w:pPr>
            <w:r w:rsidRPr="00C06DD4">
              <w:t>Continued from Q2</w:t>
            </w:r>
          </w:p>
        </w:tc>
      </w:tr>
      <w:tr w:rsidR="007D368B" w:rsidRPr="009E458E" w14:paraId="6E79DD3E" w14:textId="77777777" w:rsidTr="4E8F9D56">
        <w:tc>
          <w:tcPr>
            <w:tcW w:w="1975" w:type="dxa"/>
            <w:vAlign w:val="center"/>
          </w:tcPr>
          <w:p w14:paraId="020B06E0" w14:textId="1556D18E" w:rsidR="007D368B" w:rsidRPr="007E299C" w:rsidRDefault="007D368B" w:rsidP="007D368B">
            <w:r>
              <w:t>Springer Nature</w:t>
            </w:r>
          </w:p>
        </w:tc>
        <w:tc>
          <w:tcPr>
            <w:tcW w:w="3330" w:type="dxa"/>
            <w:vAlign w:val="center"/>
          </w:tcPr>
          <w:p w14:paraId="7C13698E" w14:textId="74CE31B6" w:rsidR="007D368B" w:rsidRDefault="007D368B" w:rsidP="007D368B">
            <w:r>
              <w:t>Multiple collections (~</w:t>
            </w:r>
            <w:r w:rsidR="00EA636C">
              <w:t>1</w:t>
            </w:r>
            <w:r w:rsidR="009E68E7">
              <w:t>5</w:t>
            </w:r>
            <w:r>
              <w:t>)</w:t>
            </w:r>
          </w:p>
        </w:tc>
        <w:tc>
          <w:tcPr>
            <w:tcW w:w="1628" w:type="dxa"/>
            <w:vAlign w:val="center"/>
          </w:tcPr>
          <w:p w14:paraId="0FC576E9" w14:textId="0CFB37F3" w:rsidR="007D368B" w:rsidRDefault="007D368B" w:rsidP="007D368B">
            <w:pPr>
              <w:jc w:val="center"/>
            </w:pPr>
            <w:r>
              <w:t>V</w:t>
            </w:r>
          </w:p>
        </w:tc>
        <w:tc>
          <w:tcPr>
            <w:tcW w:w="1432" w:type="dxa"/>
            <w:vAlign w:val="center"/>
          </w:tcPr>
          <w:p w14:paraId="256F78AD" w14:textId="77777777" w:rsidR="007D368B" w:rsidRDefault="007D368B" w:rsidP="007D368B">
            <w:pPr>
              <w:jc w:val="center"/>
            </w:pPr>
          </w:p>
        </w:tc>
        <w:tc>
          <w:tcPr>
            <w:tcW w:w="1980" w:type="dxa"/>
            <w:vAlign w:val="center"/>
          </w:tcPr>
          <w:p w14:paraId="407548E2" w14:textId="51B12FD3" w:rsidR="000149B4" w:rsidRPr="00C06DD4" w:rsidRDefault="000149B4" w:rsidP="007D368B">
            <w:pPr>
              <w:rPr>
                <w:rFonts w:eastAsia="Times New Roman" w:cs="Arial"/>
                <w:lang w:val="it-IT"/>
              </w:rPr>
            </w:pPr>
            <w:r w:rsidRPr="00C06DD4">
              <w:t>Continued from Q2</w:t>
            </w:r>
          </w:p>
        </w:tc>
      </w:tr>
      <w:tr w:rsidR="00C83AB2" w14:paraId="1E395FF6" w14:textId="77777777" w:rsidTr="4E8F9D56">
        <w:tc>
          <w:tcPr>
            <w:tcW w:w="1975" w:type="dxa"/>
            <w:vAlign w:val="center"/>
          </w:tcPr>
          <w:p w14:paraId="542976E1" w14:textId="5B44EA81" w:rsidR="00C83AB2" w:rsidRPr="007E299C" w:rsidRDefault="00F5230A" w:rsidP="00A94570">
            <w:r w:rsidRPr="00F5230A">
              <w:t>eLibro</w:t>
            </w:r>
          </w:p>
        </w:tc>
        <w:tc>
          <w:tcPr>
            <w:tcW w:w="3330" w:type="dxa"/>
            <w:vAlign w:val="center"/>
          </w:tcPr>
          <w:p w14:paraId="55C26A2E" w14:textId="178111E5" w:rsidR="00C83AB2" w:rsidRDefault="00F5230A" w:rsidP="00A94570">
            <w:r>
              <w:t>Multiple collections (~510)</w:t>
            </w:r>
          </w:p>
        </w:tc>
        <w:tc>
          <w:tcPr>
            <w:tcW w:w="1628" w:type="dxa"/>
            <w:vAlign w:val="center"/>
          </w:tcPr>
          <w:p w14:paraId="1E705BC0" w14:textId="51FC9A69" w:rsidR="00C83AB2" w:rsidRDefault="00F5230A" w:rsidP="00A94570">
            <w:pPr>
              <w:jc w:val="center"/>
            </w:pPr>
            <w:r>
              <w:t>V</w:t>
            </w:r>
          </w:p>
        </w:tc>
        <w:tc>
          <w:tcPr>
            <w:tcW w:w="1432" w:type="dxa"/>
            <w:vAlign w:val="center"/>
          </w:tcPr>
          <w:p w14:paraId="577CA3F3" w14:textId="77777777" w:rsidR="00C83AB2" w:rsidRDefault="00C83AB2" w:rsidP="00A94570">
            <w:pPr>
              <w:jc w:val="center"/>
            </w:pPr>
          </w:p>
        </w:tc>
        <w:tc>
          <w:tcPr>
            <w:tcW w:w="1980" w:type="dxa"/>
            <w:vAlign w:val="center"/>
          </w:tcPr>
          <w:p w14:paraId="63AA7AE4" w14:textId="7AD55B0C" w:rsidR="000149B4" w:rsidRPr="00C06DD4" w:rsidRDefault="000149B4" w:rsidP="00A94570">
            <w:pPr>
              <w:rPr>
                <w:rFonts w:eastAsia="Times New Roman" w:cs="Arial"/>
              </w:rPr>
            </w:pPr>
            <w:r w:rsidRPr="00C06DD4">
              <w:t>Continued from Q2</w:t>
            </w:r>
          </w:p>
        </w:tc>
      </w:tr>
      <w:tr w:rsidR="00C83AB2" w14:paraId="1EBB821A" w14:textId="77777777" w:rsidTr="4E8F9D56">
        <w:tc>
          <w:tcPr>
            <w:tcW w:w="1975" w:type="dxa"/>
            <w:vAlign w:val="center"/>
          </w:tcPr>
          <w:p w14:paraId="1A231FC2" w14:textId="09BA5A8C" w:rsidR="00C83AB2" w:rsidRPr="007E299C" w:rsidRDefault="00662DA3" w:rsidP="00A94570">
            <w:r>
              <w:t>Ma</w:t>
            </w:r>
            <w:r w:rsidR="00745FBC">
              <w:t>ruzen</w:t>
            </w:r>
          </w:p>
        </w:tc>
        <w:tc>
          <w:tcPr>
            <w:tcW w:w="3330" w:type="dxa"/>
            <w:vAlign w:val="center"/>
          </w:tcPr>
          <w:p w14:paraId="50862294" w14:textId="5CA5A30B" w:rsidR="00C83AB2" w:rsidRDefault="00745FBC" w:rsidP="00A94570">
            <w:r>
              <w:t>Maruzen eBook Library - Heibonsha Subscription</w:t>
            </w:r>
          </w:p>
        </w:tc>
        <w:tc>
          <w:tcPr>
            <w:tcW w:w="1628" w:type="dxa"/>
            <w:vAlign w:val="center"/>
          </w:tcPr>
          <w:p w14:paraId="44E95E15" w14:textId="68E2FCED" w:rsidR="00C83AB2" w:rsidRDefault="00662DA3" w:rsidP="00A94570">
            <w:pPr>
              <w:jc w:val="center"/>
            </w:pPr>
            <w:r>
              <w:t>V</w:t>
            </w:r>
          </w:p>
        </w:tc>
        <w:tc>
          <w:tcPr>
            <w:tcW w:w="1432" w:type="dxa"/>
            <w:vAlign w:val="center"/>
          </w:tcPr>
          <w:p w14:paraId="47CB2F0F" w14:textId="77777777" w:rsidR="00C83AB2" w:rsidRDefault="00C83AB2" w:rsidP="00A94570">
            <w:pPr>
              <w:jc w:val="center"/>
            </w:pPr>
          </w:p>
        </w:tc>
        <w:tc>
          <w:tcPr>
            <w:tcW w:w="1980" w:type="dxa"/>
            <w:vAlign w:val="center"/>
          </w:tcPr>
          <w:p w14:paraId="58D92DB6" w14:textId="67C7F6EE" w:rsidR="000149B4" w:rsidRPr="00C06DD4" w:rsidRDefault="000149B4" w:rsidP="00A94570">
            <w:pPr>
              <w:rPr>
                <w:rFonts w:eastAsia="Times New Roman" w:cs="Arial"/>
              </w:rPr>
            </w:pPr>
            <w:r w:rsidRPr="00C06DD4">
              <w:t>Continued from Q2</w:t>
            </w:r>
          </w:p>
        </w:tc>
      </w:tr>
      <w:tr w:rsidR="00C83AB2" w14:paraId="330EC851" w14:textId="77777777" w:rsidTr="4E8F9D56">
        <w:tc>
          <w:tcPr>
            <w:tcW w:w="1975" w:type="dxa"/>
            <w:vAlign w:val="center"/>
          </w:tcPr>
          <w:p w14:paraId="16224ECD" w14:textId="48B78B59" w:rsidR="00C83AB2" w:rsidRPr="007E299C" w:rsidRDefault="00067F95" w:rsidP="00A94570">
            <w:r>
              <w:t xml:space="preserve">CEPIEC </w:t>
            </w:r>
          </w:p>
        </w:tc>
        <w:tc>
          <w:tcPr>
            <w:tcW w:w="3330" w:type="dxa"/>
            <w:vAlign w:val="center"/>
          </w:tcPr>
          <w:p w14:paraId="3D35BD87" w14:textId="78D67D25" w:rsidR="00067F95" w:rsidRDefault="0046782E" w:rsidP="00A94570">
            <w:r>
              <w:t>Multiple collections (~3)</w:t>
            </w:r>
          </w:p>
        </w:tc>
        <w:tc>
          <w:tcPr>
            <w:tcW w:w="1628" w:type="dxa"/>
            <w:vAlign w:val="center"/>
          </w:tcPr>
          <w:p w14:paraId="51B4C094" w14:textId="5F075AF0" w:rsidR="00C83AB2" w:rsidRDefault="006454D0" w:rsidP="00A94570">
            <w:pPr>
              <w:jc w:val="center"/>
            </w:pPr>
            <w:r>
              <w:t>V</w:t>
            </w:r>
          </w:p>
        </w:tc>
        <w:tc>
          <w:tcPr>
            <w:tcW w:w="1432" w:type="dxa"/>
            <w:vAlign w:val="center"/>
          </w:tcPr>
          <w:p w14:paraId="1E4CD41F" w14:textId="77777777" w:rsidR="00C83AB2" w:rsidRDefault="00C83AB2" w:rsidP="00A94570">
            <w:pPr>
              <w:jc w:val="center"/>
            </w:pPr>
          </w:p>
        </w:tc>
        <w:tc>
          <w:tcPr>
            <w:tcW w:w="1980" w:type="dxa"/>
            <w:vAlign w:val="center"/>
          </w:tcPr>
          <w:p w14:paraId="04726163" w14:textId="0EBE01DC" w:rsidR="000149B4" w:rsidRPr="00C06DD4" w:rsidRDefault="000149B4" w:rsidP="00A94570">
            <w:pPr>
              <w:rPr>
                <w:rFonts w:eastAsia="Times New Roman" w:cs="Arial"/>
              </w:rPr>
            </w:pPr>
            <w:r w:rsidRPr="00C06DD4">
              <w:t>Continued from Q2</w:t>
            </w:r>
          </w:p>
        </w:tc>
      </w:tr>
      <w:tr w:rsidR="00C83AB2" w14:paraId="533BFD24" w14:textId="77777777" w:rsidTr="4E8F9D56">
        <w:tc>
          <w:tcPr>
            <w:tcW w:w="1975" w:type="dxa"/>
            <w:vAlign w:val="center"/>
          </w:tcPr>
          <w:p w14:paraId="59278B7D" w14:textId="580344C2" w:rsidR="00C83AB2" w:rsidRPr="007E299C" w:rsidRDefault="00FD49FE" w:rsidP="00A94570">
            <w:r>
              <w:t>Preselect</w:t>
            </w:r>
          </w:p>
        </w:tc>
        <w:tc>
          <w:tcPr>
            <w:tcW w:w="3330" w:type="dxa"/>
            <w:vAlign w:val="center"/>
          </w:tcPr>
          <w:p w14:paraId="5D1F1FDD" w14:textId="22E00DDC" w:rsidR="00C83AB2" w:rsidRDefault="00734319" w:rsidP="00A94570">
            <w:r>
              <w:t>Multiple collections (~4</w:t>
            </w:r>
            <w:r w:rsidR="0091378D">
              <w:t>7</w:t>
            </w:r>
            <w:r>
              <w:t>)</w:t>
            </w:r>
          </w:p>
        </w:tc>
        <w:tc>
          <w:tcPr>
            <w:tcW w:w="1628" w:type="dxa"/>
            <w:vAlign w:val="center"/>
          </w:tcPr>
          <w:p w14:paraId="0E1638E1" w14:textId="7AEF4859" w:rsidR="00C83AB2" w:rsidRDefault="00067F95" w:rsidP="00A94570">
            <w:pPr>
              <w:jc w:val="center"/>
            </w:pPr>
            <w:r>
              <w:t>V</w:t>
            </w:r>
          </w:p>
        </w:tc>
        <w:tc>
          <w:tcPr>
            <w:tcW w:w="1432" w:type="dxa"/>
            <w:vAlign w:val="center"/>
          </w:tcPr>
          <w:p w14:paraId="0590D02E" w14:textId="77777777" w:rsidR="00C83AB2" w:rsidRDefault="00C83AB2" w:rsidP="00A94570">
            <w:pPr>
              <w:jc w:val="center"/>
            </w:pPr>
          </w:p>
        </w:tc>
        <w:tc>
          <w:tcPr>
            <w:tcW w:w="1980" w:type="dxa"/>
            <w:vAlign w:val="center"/>
          </w:tcPr>
          <w:p w14:paraId="1F8F3048" w14:textId="5C5AE873" w:rsidR="000149B4" w:rsidRPr="00C06DD4" w:rsidRDefault="000149B4" w:rsidP="00A94570">
            <w:pPr>
              <w:rPr>
                <w:rFonts w:eastAsia="Times New Roman" w:cs="Arial"/>
              </w:rPr>
            </w:pPr>
            <w:r w:rsidRPr="00C06DD4">
              <w:t>Continued from Q2</w:t>
            </w:r>
          </w:p>
        </w:tc>
      </w:tr>
      <w:tr w:rsidR="00C83AB2" w14:paraId="2233BE36" w14:textId="77777777" w:rsidTr="4E8F9D56">
        <w:tc>
          <w:tcPr>
            <w:tcW w:w="1975" w:type="dxa"/>
            <w:vAlign w:val="center"/>
          </w:tcPr>
          <w:p w14:paraId="20DC7CC8" w14:textId="515DC5A1" w:rsidR="00C83AB2" w:rsidRPr="007E299C" w:rsidRDefault="00C847CA" w:rsidP="00A94570">
            <w:r>
              <w:t>TOHO University</w:t>
            </w:r>
          </w:p>
        </w:tc>
        <w:tc>
          <w:tcPr>
            <w:tcW w:w="3330" w:type="dxa"/>
            <w:vAlign w:val="center"/>
          </w:tcPr>
          <w:p w14:paraId="45ABB775" w14:textId="1E632B53" w:rsidR="00C83AB2" w:rsidRDefault="0062702A" w:rsidP="00A94570">
            <w:r>
              <w:t>Toho University Journals</w:t>
            </w:r>
          </w:p>
        </w:tc>
        <w:tc>
          <w:tcPr>
            <w:tcW w:w="1628" w:type="dxa"/>
            <w:vAlign w:val="center"/>
          </w:tcPr>
          <w:p w14:paraId="67A9E32F" w14:textId="0EBB3109" w:rsidR="00C83AB2" w:rsidRDefault="00C847CA" w:rsidP="00A94570">
            <w:pPr>
              <w:jc w:val="center"/>
            </w:pPr>
            <w:r>
              <w:t>V</w:t>
            </w:r>
          </w:p>
        </w:tc>
        <w:tc>
          <w:tcPr>
            <w:tcW w:w="1432" w:type="dxa"/>
            <w:vAlign w:val="center"/>
          </w:tcPr>
          <w:p w14:paraId="7B7D808D" w14:textId="77777777" w:rsidR="00C83AB2" w:rsidRDefault="00C83AB2" w:rsidP="00A94570">
            <w:pPr>
              <w:jc w:val="center"/>
            </w:pPr>
          </w:p>
        </w:tc>
        <w:tc>
          <w:tcPr>
            <w:tcW w:w="1980" w:type="dxa"/>
            <w:vAlign w:val="center"/>
          </w:tcPr>
          <w:p w14:paraId="18B99271" w14:textId="00861A50" w:rsidR="000149B4" w:rsidRPr="00C06DD4" w:rsidRDefault="000149B4" w:rsidP="00A94570">
            <w:pPr>
              <w:rPr>
                <w:rFonts w:eastAsia="Times New Roman" w:cs="Arial"/>
              </w:rPr>
            </w:pPr>
            <w:r w:rsidRPr="00C06DD4">
              <w:t>Continued from Q2</w:t>
            </w:r>
          </w:p>
        </w:tc>
      </w:tr>
      <w:tr w:rsidR="00C97528" w14:paraId="4E1EA3A8" w14:textId="77777777" w:rsidTr="4E8F9D56">
        <w:tc>
          <w:tcPr>
            <w:tcW w:w="1975" w:type="dxa"/>
            <w:vAlign w:val="center"/>
          </w:tcPr>
          <w:p w14:paraId="65043D42" w14:textId="735ECDD3" w:rsidR="00C97528" w:rsidRDefault="00CC6480" w:rsidP="00E82B95">
            <w:r w:rsidRPr="00CC6480">
              <w:t>HBO Kennisbank</w:t>
            </w:r>
          </w:p>
        </w:tc>
        <w:tc>
          <w:tcPr>
            <w:tcW w:w="3330" w:type="dxa"/>
            <w:vAlign w:val="center"/>
          </w:tcPr>
          <w:p w14:paraId="6EAF0B74" w14:textId="1EA498EC" w:rsidR="00C97528" w:rsidRDefault="00CC6480" w:rsidP="00E82B95">
            <w:r w:rsidRPr="00CC6480">
              <w:t>HBO Kennisbank</w:t>
            </w:r>
          </w:p>
        </w:tc>
        <w:tc>
          <w:tcPr>
            <w:tcW w:w="1628" w:type="dxa"/>
            <w:vAlign w:val="center"/>
          </w:tcPr>
          <w:p w14:paraId="4C57525B" w14:textId="696475F9" w:rsidR="00C97528" w:rsidRDefault="00CC6480" w:rsidP="00E82B95">
            <w:pPr>
              <w:jc w:val="center"/>
            </w:pPr>
            <w:r>
              <w:t>V</w:t>
            </w:r>
          </w:p>
        </w:tc>
        <w:tc>
          <w:tcPr>
            <w:tcW w:w="1432" w:type="dxa"/>
            <w:vAlign w:val="center"/>
          </w:tcPr>
          <w:p w14:paraId="4CFF5895" w14:textId="77777777" w:rsidR="00C97528" w:rsidRDefault="00C97528" w:rsidP="00E82B95">
            <w:pPr>
              <w:jc w:val="center"/>
            </w:pPr>
          </w:p>
        </w:tc>
        <w:tc>
          <w:tcPr>
            <w:tcW w:w="1980" w:type="dxa"/>
            <w:vAlign w:val="center"/>
          </w:tcPr>
          <w:p w14:paraId="7AF618B4" w14:textId="7D8BA1F4" w:rsidR="000149B4" w:rsidRPr="00C06DD4" w:rsidRDefault="000149B4" w:rsidP="00E82B95">
            <w:pPr>
              <w:rPr>
                <w:rFonts w:eastAsia="Times New Roman" w:cs="Arial"/>
              </w:rPr>
            </w:pPr>
            <w:r w:rsidRPr="00C06DD4">
              <w:t>Continued from Q2</w:t>
            </w:r>
          </w:p>
        </w:tc>
      </w:tr>
      <w:tr w:rsidR="00C97528" w14:paraId="7C688643" w14:textId="77777777" w:rsidTr="4E8F9D56">
        <w:tc>
          <w:tcPr>
            <w:tcW w:w="1975" w:type="dxa"/>
            <w:vAlign w:val="center"/>
          </w:tcPr>
          <w:p w14:paraId="08793E06" w14:textId="4008A835" w:rsidR="00C97528" w:rsidRDefault="000149B4" w:rsidP="00E82B95">
            <w:r>
              <w:t>EBSCO</w:t>
            </w:r>
          </w:p>
        </w:tc>
        <w:tc>
          <w:tcPr>
            <w:tcW w:w="3330" w:type="dxa"/>
            <w:vAlign w:val="center"/>
          </w:tcPr>
          <w:p w14:paraId="73728FDC" w14:textId="77777777" w:rsidR="00C97528" w:rsidRDefault="000149B4" w:rsidP="000149B4">
            <w:pPr>
              <w:pStyle w:val="ListParagraph"/>
              <w:numPr>
                <w:ilvl w:val="0"/>
                <w:numId w:val="5"/>
              </w:numPr>
              <w:ind w:left="256" w:hanging="180"/>
            </w:pPr>
            <w:r w:rsidRPr="000149B4">
              <w:t>EbscoHost Biography Reference Center eBook Subscription</w:t>
            </w:r>
            <w:r w:rsidRPr="000149B4">
              <w:tab/>
            </w:r>
          </w:p>
          <w:p w14:paraId="169793FC" w14:textId="77777777" w:rsidR="000149B4" w:rsidRDefault="000149B4" w:rsidP="000149B4">
            <w:pPr>
              <w:pStyle w:val="ListParagraph"/>
              <w:numPr>
                <w:ilvl w:val="0"/>
                <w:numId w:val="5"/>
              </w:numPr>
              <w:ind w:left="256" w:hanging="180"/>
            </w:pPr>
            <w:r w:rsidRPr="000149B4">
              <w:t>EbscoHost Consumer Health Reference Center</w:t>
            </w:r>
            <w:r w:rsidRPr="000149B4">
              <w:tab/>
            </w:r>
          </w:p>
          <w:p w14:paraId="1AA7590C" w14:textId="77777777" w:rsidR="000149B4" w:rsidRDefault="000149B4" w:rsidP="000149B4">
            <w:pPr>
              <w:pStyle w:val="ListParagraph"/>
              <w:numPr>
                <w:ilvl w:val="0"/>
                <w:numId w:val="5"/>
              </w:numPr>
              <w:ind w:left="256" w:hanging="180"/>
            </w:pPr>
            <w:r w:rsidRPr="000149B4">
              <w:t>EbscoHost Middle Search Reference eBook Collection</w:t>
            </w:r>
            <w:r w:rsidRPr="000149B4">
              <w:tab/>
            </w:r>
          </w:p>
          <w:p w14:paraId="2E4D256D" w14:textId="7BA74397" w:rsidR="000149B4" w:rsidRDefault="000149B4" w:rsidP="000149B4">
            <w:pPr>
              <w:pStyle w:val="ListParagraph"/>
              <w:numPr>
                <w:ilvl w:val="0"/>
                <w:numId w:val="5"/>
              </w:numPr>
              <w:ind w:left="256" w:hanging="180"/>
            </w:pPr>
            <w:r w:rsidRPr="000149B4">
              <w:t>EbscoHost Primary Search Reference eBook Subscription</w:t>
            </w:r>
            <w:r w:rsidRPr="000149B4">
              <w:tab/>
            </w:r>
          </w:p>
        </w:tc>
        <w:tc>
          <w:tcPr>
            <w:tcW w:w="1628" w:type="dxa"/>
            <w:vAlign w:val="center"/>
          </w:tcPr>
          <w:p w14:paraId="60A197BE" w14:textId="2E08C05F" w:rsidR="00C97528" w:rsidRDefault="000149B4" w:rsidP="00E82B95">
            <w:pPr>
              <w:jc w:val="center"/>
            </w:pPr>
            <w:r>
              <w:t>V</w:t>
            </w:r>
          </w:p>
        </w:tc>
        <w:tc>
          <w:tcPr>
            <w:tcW w:w="1432" w:type="dxa"/>
            <w:vAlign w:val="center"/>
          </w:tcPr>
          <w:p w14:paraId="3247495D" w14:textId="77777777" w:rsidR="00C97528" w:rsidRDefault="00C97528" w:rsidP="00E82B95">
            <w:pPr>
              <w:jc w:val="center"/>
            </w:pPr>
          </w:p>
        </w:tc>
        <w:tc>
          <w:tcPr>
            <w:tcW w:w="1980" w:type="dxa"/>
            <w:vAlign w:val="center"/>
          </w:tcPr>
          <w:p w14:paraId="73D6397E" w14:textId="7731C5D3" w:rsidR="000149B4" w:rsidRPr="00C06DD4" w:rsidRDefault="000149B4" w:rsidP="00E82B95">
            <w:pPr>
              <w:rPr>
                <w:rFonts w:eastAsia="Times New Roman" w:cs="Arial"/>
              </w:rPr>
            </w:pPr>
          </w:p>
        </w:tc>
      </w:tr>
      <w:tr w:rsidR="00C76476" w14:paraId="591A9ABF" w14:textId="77777777" w:rsidTr="4E8F9D56">
        <w:tc>
          <w:tcPr>
            <w:tcW w:w="1975" w:type="dxa"/>
            <w:vAlign w:val="center"/>
          </w:tcPr>
          <w:p w14:paraId="6432125E" w14:textId="49D752D4" w:rsidR="00C76476" w:rsidRDefault="00C76476" w:rsidP="00E82B95">
            <w:r>
              <w:t>EBSCO</w:t>
            </w:r>
          </w:p>
        </w:tc>
        <w:tc>
          <w:tcPr>
            <w:tcW w:w="3330" w:type="dxa"/>
            <w:vAlign w:val="center"/>
          </w:tcPr>
          <w:p w14:paraId="7109D12F" w14:textId="77777777" w:rsidR="00C76476" w:rsidRDefault="00C76476" w:rsidP="00C76476">
            <w:r w:rsidRPr="00C76476">
              <w:t>EbscoHost Australia/New Zealand Reference Centre</w:t>
            </w:r>
          </w:p>
          <w:p w14:paraId="6FF79961" w14:textId="31E9CA7C" w:rsidR="00C76476" w:rsidRPr="000149B4" w:rsidRDefault="00C76476" w:rsidP="00C76476"/>
        </w:tc>
        <w:tc>
          <w:tcPr>
            <w:tcW w:w="1628" w:type="dxa"/>
            <w:vAlign w:val="center"/>
          </w:tcPr>
          <w:p w14:paraId="08C41A66" w14:textId="2B12CB36" w:rsidR="00C76476" w:rsidRDefault="00C76476" w:rsidP="00E82B95">
            <w:pPr>
              <w:jc w:val="center"/>
            </w:pPr>
            <w:r>
              <w:t>V</w:t>
            </w:r>
          </w:p>
        </w:tc>
        <w:tc>
          <w:tcPr>
            <w:tcW w:w="1432" w:type="dxa"/>
            <w:vAlign w:val="center"/>
          </w:tcPr>
          <w:p w14:paraId="66356DC7" w14:textId="77777777" w:rsidR="00C76476" w:rsidRDefault="00C76476" w:rsidP="00E82B95">
            <w:pPr>
              <w:jc w:val="center"/>
            </w:pPr>
          </w:p>
        </w:tc>
        <w:tc>
          <w:tcPr>
            <w:tcW w:w="1980" w:type="dxa"/>
            <w:vAlign w:val="center"/>
          </w:tcPr>
          <w:p w14:paraId="2AC16A5F" w14:textId="4B7F1508" w:rsidR="00C76476" w:rsidRPr="00C06DD4" w:rsidRDefault="00C76476" w:rsidP="00C76476">
            <w:pPr>
              <w:rPr>
                <w:rFonts w:eastAsia="Times New Roman" w:cs="Arial"/>
              </w:rPr>
            </w:pPr>
          </w:p>
        </w:tc>
      </w:tr>
      <w:tr w:rsidR="00C76476" w14:paraId="64FD62BF" w14:textId="77777777" w:rsidTr="4E8F9D56">
        <w:tc>
          <w:tcPr>
            <w:tcW w:w="1975" w:type="dxa"/>
            <w:vAlign w:val="center"/>
          </w:tcPr>
          <w:p w14:paraId="13048DC6" w14:textId="1AFDB628" w:rsidR="00C76476" w:rsidRDefault="00C76476" w:rsidP="00E82B95">
            <w:r>
              <w:t>EBSCO</w:t>
            </w:r>
          </w:p>
        </w:tc>
        <w:tc>
          <w:tcPr>
            <w:tcW w:w="3330" w:type="dxa"/>
            <w:vAlign w:val="center"/>
          </w:tcPr>
          <w:p w14:paraId="26C093E3" w14:textId="77777777" w:rsidR="00C76476" w:rsidRDefault="00C76476" w:rsidP="00C76476">
            <w:pPr>
              <w:pStyle w:val="ListParagraph"/>
              <w:numPr>
                <w:ilvl w:val="0"/>
                <w:numId w:val="5"/>
              </w:numPr>
              <w:ind w:left="256" w:hanging="180"/>
            </w:pPr>
            <w:r w:rsidRPr="00C76476">
              <w:t>CINAHL Ultimate</w:t>
            </w:r>
          </w:p>
          <w:p w14:paraId="45F8B220" w14:textId="77777777" w:rsidR="00C76476" w:rsidRDefault="00C76476" w:rsidP="00C76476">
            <w:pPr>
              <w:pStyle w:val="ListParagraph"/>
              <w:numPr>
                <w:ilvl w:val="0"/>
                <w:numId w:val="5"/>
              </w:numPr>
              <w:ind w:left="256" w:hanging="180"/>
            </w:pPr>
            <w:r w:rsidRPr="00C76476">
              <w:t>MEDLINE Ultimate</w:t>
            </w:r>
          </w:p>
          <w:p w14:paraId="2FCBF9A7" w14:textId="77777777" w:rsidR="00C76476" w:rsidRDefault="00C76476" w:rsidP="00C76476">
            <w:pPr>
              <w:pStyle w:val="ListParagraph"/>
              <w:numPr>
                <w:ilvl w:val="0"/>
                <w:numId w:val="5"/>
              </w:numPr>
              <w:ind w:left="256" w:hanging="180"/>
            </w:pPr>
            <w:r w:rsidRPr="00C76476">
              <w:t>EBSCOhost Veterinary Source</w:t>
            </w:r>
          </w:p>
          <w:p w14:paraId="30BF969C" w14:textId="66AC5CE0" w:rsidR="00C76476" w:rsidRPr="00C76476" w:rsidRDefault="00C76476" w:rsidP="00C76476">
            <w:pPr>
              <w:pStyle w:val="ListParagraph"/>
              <w:numPr>
                <w:ilvl w:val="0"/>
                <w:numId w:val="5"/>
              </w:numPr>
              <w:ind w:left="256" w:hanging="180"/>
            </w:pPr>
            <w:r w:rsidRPr="00C76476">
              <w:t>CAB Abstracts With Full Text</w:t>
            </w:r>
          </w:p>
        </w:tc>
        <w:tc>
          <w:tcPr>
            <w:tcW w:w="1628" w:type="dxa"/>
            <w:vAlign w:val="center"/>
          </w:tcPr>
          <w:p w14:paraId="4101A28F" w14:textId="3CAD9493" w:rsidR="00C76476" w:rsidRDefault="00C76476" w:rsidP="00E82B95">
            <w:pPr>
              <w:jc w:val="center"/>
            </w:pPr>
            <w:r>
              <w:t>V</w:t>
            </w:r>
          </w:p>
        </w:tc>
        <w:tc>
          <w:tcPr>
            <w:tcW w:w="1432" w:type="dxa"/>
            <w:vAlign w:val="center"/>
          </w:tcPr>
          <w:p w14:paraId="76C61127" w14:textId="77777777" w:rsidR="00C76476" w:rsidRDefault="00C76476" w:rsidP="00E82B95">
            <w:pPr>
              <w:jc w:val="center"/>
            </w:pPr>
          </w:p>
        </w:tc>
        <w:tc>
          <w:tcPr>
            <w:tcW w:w="1980" w:type="dxa"/>
            <w:vAlign w:val="center"/>
          </w:tcPr>
          <w:p w14:paraId="278CF0C4" w14:textId="6556A49A" w:rsidR="00C76476" w:rsidRPr="00C06DD4" w:rsidRDefault="00C76476" w:rsidP="00E82B95">
            <w:pPr>
              <w:rPr>
                <w:rFonts w:eastAsia="Times New Roman" w:cs="Arial"/>
              </w:rPr>
            </w:pPr>
          </w:p>
        </w:tc>
      </w:tr>
      <w:tr w:rsidR="00C97528" w14:paraId="44245B96" w14:textId="77777777" w:rsidTr="4E8F9D56">
        <w:tc>
          <w:tcPr>
            <w:tcW w:w="1975" w:type="dxa"/>
            <w:vAlign w:val="center"/>
          </w:tcPr>
          <w:p w14:paraId="50F3C355" w14:textId="4139F069" w:rsidR="00C97528" w:rsidRDefault="000149B4" w:rsidP="00E82B95">
            <w:r>
              <w:t>Oxford University Press</w:t>
            </w:r>
          </w:p>
        </w:tc>
        <w:tc>
          <w:tcPr>
            <w:tcW w:w="3330" w:type="dxa"/>
            <w:vAlign w:val="center"/>
          </w:tcPr>
          <w:p w14:paraId="46667BDB" w14:textId="77777777" w:rsidR="00C97528" w:rsidRDefault="000149B4" w:rsidP="000149B4">
            <w:pPr>
              <w:pStyle w:val="ListParagraph"/>
              <w:numPr>
                <w:ilvl w:val="0"/>
                <w:numId w:val="5"/>
              </w:numPr>
              <w:ind w:left="256" w:hanging="180"/>
            </w:pPr>
            <w:r w:rsidRPr="000149B4">
              <w:t>Oxford Handbooks Online 2021</w:t>
            </w:r>
          </w:p>
          <w:p w14:paraId="32996B9F" w14:textId="552268FA" w:rsidR="000149B4" w:rsidRDefault="000149B4" w:rsidP="000149B4">
            <w:pPr>
              <w:pStyle w:val="ListParagraph"/>
              <w:numPr>
                <w:ilvl w:val="0"/>
                <w:numId w:val="5"/>
              </w:numPr>
              <w:ind w:left="256" w:hanging="180"/>
            </w:pPr>
            <w:r w:rsidRPr="000149B4">
              <w:t xml:space="preserve">Oxford Handbooks Online </w:t>
            </w:r>
            <w:r>
              <w:t xml:space="preserve">Economics and Finance </w:t>
            </w:r>
            <w:r w:rsidRPr="000149B4">
              <w:t>2021</w:t>
            </w:r>
          </w:p>
        </w:tc>
        <w:tc>
          <w:tcPr>
            <w:tcW w:w="1628" w:type="dxa"/>
            <w:vAlign w:val="center"/>
          </w:tcPr>
          <w:p w14:paraId="42C28123" w14:textId="4EC9D06E" w:rsidR="00C97528" w:rsidRDefault="000149B4" w:rsidP="00E82B95">
            <w:pPr>
              <w:jc w:val="center"/>
            </w:pPr>
            <w:r>
              <w:t>V</w:t>
            </w:r>
          </w:p>
        </w:tc>
        <w:tc>
          <w:tcPr>
            <w:tcW w:w="1432" w:type="dxa"/>
            <w:vAlign w:val="center"/>
          </w:tcPr>
          <w:p w14:paraId="3AE0F568" w14:textId="77777777" w:rsidR="00C97528" w:rsidRDefault="00C97528" w:rsidP="00E82B95">
            <w:pPr>
              <w:jc w:val="center"/>
            </w:pPr>
          </w:p>
        </w:tc>
        <w:tc>
          <w:tcPr>
            <w:tcW w:w="1980" w:type="dxa"/>
            <w:vAlign w:val="center"/>
          </w:tcPr>
          <w:p w14:paraId="63335A84" w14:textId="1EAA9F98" w:rsidR="000149B4" w:rsidRPr="00C06DD4" w:rsidRDefault="000149B4" w:rsidP="00E82B95">
            <w:pPr>
              <w:rPr>
                <w:rFonts w:eastAsia="Times New Roman" w:cs="Arial"/>
              </w:rPr>
            </w:pPr>
          </w:p>
        </w:tc>
      </w:tr>
      <w:tr w:rsidR="00C76476" w14:paraId="42230D5B" w14:textId="77777777" w:rsidTr="4E8F9D56">
        <w:tc>
          <w:tcPr>
            <w:tcW w:w="1975" w:type="dxa"/>
            <w:vAlign w:val="center"/>
          </w:tcPr>
          <w:p w14:paraId="7CEDD953" w14:textId="6877C50D" w:rsidR="00C76476" w:rsidRDefault="00C76476" w:rsidP="00C76476">
            <w:r>
              <w:t>Oxford University Press</w:t>
            </w:r>
          </w:p>
        </w:tc>
        <w:tc>
          <w:tcPr>
            <w:tcW w:w="3330" w:type="dxa"/>
            <w:vAlign w:val="center"/>
          </w:tcPr>
          <w:p w14:paraId="2FD95D98" w14:textId="2C14B755" w:rsidR="00C76476" w:rsidRDefault="00C76476" w:rsidP="00C76476">
            <w:pPr>
              <w:pStyle w:val="ListParagraph"/>
              <w:numPr>
                <w:ilvl w:val="0"/>
                <w:numId w:val="5"/>
              </w:numPr>
              <w:ind w:left="256" w:hanging="180"/>
            </w:pPr>
            <w:r w:rsidRPr="00C76476">
              <w:t xml:space="preserve">Oxford Journals 2021 STM </w:t>
            </w:r>
            <w:r>
              <w:t>–</w:t>
            </w:r>
            <w:r w:rsidRPr="00C76476">
              <w:t xml:space="preserve"> JUSTICE</w:t>
            </w:r>
          </w:p>
          <w:p w14:paraId="4BB74BB9" w14:textId="2C147439" w:rsidR="00C76476" w:rsidRPr="000149B4" w:rsidRDefault="00C76476" w:rsidP="00C76476">
            <w:pPr>
              <w:pStyle w:val="ListParagraph"/>
              <w:numPr>
                <w:ilvl w:val="0"/>
                <w:numId w:val="5"/>
              </w:numPr>
              <w:ind w:left="256" w:hanging="180"/>
            </w:pPr>
            <w:r w:rsidRPr="00C76476">
              <w:t>Oxford Journals 2021 HSS- JUSTICE</w:t>
            </w:r>
          </w:p>
        </w:tc>
        <w:tc>
          <w:tcPr>
            <w:tcW w:w="1628" w:type="dxa"/>
            <w:vAlign w:val="center"/>
          </w:tcPr>
          <w:p w14:paraId="51E0DABD" w14:textId="3E2CA382" w:rsidR="00C76476" w:rsidRDefault="00C76476" w:rsidP="00C76476">
            <w:pPr>
              <w:jc w:val="center"/>
            </w:pPr>
            <w:r>
              <w:t>V</w:t>
            </w:r>
          </w:p>
        </w:tc>
        <w:tc>
          <w:tcPr>
            <w:tcW w:w="1432" w:type="dxa"/>
            <w:vAlign w:val="center"/>
          </w:tcPr>
          <w:p w14:paraId="3A345908" w14:textId="77777777" w:rsidR="00C76476" w:rsidRDefault="00C76476" w:rsidP="00C76476">
            <w:pPr>
              <w:jc w:val="center"/>
            </w:pPr>
          </w:p>
        </w:tc>
        <w:tc>
          <w:tcPr>
            <w:tcW w:w="1980" w:type="dxa"/>
            <w:vAlign w:val="center"/>
          </w:tcPr>
          <w:p w14:paraId="05484F9E" w14:textId="12B95D9E" w:rsidR="00C76476" w:rsidRPr="00C06DD4" w:rsidRDefault="00C76476" w:rsidP="00C76476">
            <w:pPr>
              <w:rPr>
                <w:rFonts w:eastAsia="Times New Roman" w:cs="Arial"/>
              </w:rPr>
            </w:pPr>
          </w:p>
        </w:tc>
      </w:tr>
      <w:tr w:rsidR="00C76476" w14:paraId="245C1715" w14:textId="77777777" w:rsidTr="4E8F9D56">
        <w:tc>
          <w:tcPr>
            <w:tcW w:w="1975" w:type="dxa"/>
            <w:vAlign w:val="center"/>
          </w:tcPr>
          <w:p w14:paraId="41DA56F8" w14:textId="330704D7" w:rsidR="00C76476" w:rsidRDefault="00C76476" w:rsidP="00C76476">
            <w:r>
              <w:t xml:space="preserve">Elsevier </w:t>
            </w:r>
          </w:p>
        </w:tc>
        <w:tc>
          <w:tcPr>
            <w:tcW w:w="3330" w:type="dxa"/>
            <w:vAlign w:val="center"/>
          </w:tcPr>
          <w:p w14:paraId="2F31F976" w14:textId="77777777" w:rsidR="00C76476" w:rsidRDefault="00C76476" w:rsidP="00C76476">
            <w:pPr>
              <w:pStyle w:val="ListParagraph"/>
              <w:numPr>
                <w:ilvl w:val="0"/>
                <w:numId w:val="5"/>
              </w:numPr>
              <w:ind w:left="256" w:hanging="180"/>
            </w:pPr>
            <w:r w:rsidRPr="00D30F92">
              <w:t>Elsevier SD Freedom Collection Journals 2021</w:t>
            </w:r>
          </w:p>
          <w:p w14:paraId="70473AE3" w14:textId="41F36E72" w:rsidR="00C76476" w:rsidRDefault="00C76476" w:rsidP="00C76476">
            <w:pPr>
              <w:pStyle w:val="ListParagraph"/>
              <w:numPr>
                <w:ilvl w:val="0"/>
                <w:numId w:val="5"/>
              </w:numPr>
              <w:ind w:left="256" w:hanging="180"/>
            </w:pPr>
            <w:r w:rsidRPr="00D30F92">
              <w:t>Elsevier SD Complete Freedom Collection 2021</w:t>
            </w:r>
            <w:r>
              <w:t xml:space="preserve"> </w:t>
            </w:r>
          </w:p>
        </w:tc>
        <w:tc>
          <w:tcPr>
            <w:tcW w:w="1628" w:type="dxa"/>
            <w:vAlign w:val="center"/>
          </w:tcPr>
          <w:p w14:paraId="77AB0BA6" w14:textId="32E0E6E7" w:rsidR="00C76476" w:rsidRDefault="00C76476" w:rsidP="00C76476">
            <w:pPr>
              <w:jc w:val="center"/>
            </w:pPr>
            <w:r>
              <w:t>V</w:t>
            </w:r>
          </w:p>
        </w:tc>
        <w:tc>
          <w:tcPr>
            <w:tcW w:w="1432" w:type="dxa"/>
            <w:vAlign w:val="center"/>
          </w:tcPr>
          <w:p w14:paraId="77EAE2CD" w14:textId="77777777" w:rsidR="00C76476" w:rsidRDefault="00C76476" w:rsidP="00C76476">
            <w:pPr>
              <w:jc w:val="center"/>
            </w:pPr>
          </w:p>
        </w:tc>
        <w:tc>
          <w:tcPr>
            <w:tcW w:w="1980" w:type="dxa"/>
            <w:vAlign w:val="center"/>
          </w:tcPr>
          <w:p w14:paraId="090BCA49" w14:textId="6A199EF0" w:rsidR="00C76476" w:rsidRPr="00C06DD4" w:rsidRDefault="00C76476" w:rsidP="00C76476">
            <w:pPr>
              <w:rPr>
                <w:rFonts w:eastAsia="Times New Roman" w:cs="Arial"/>
              </w:rPr>
            </w:pPr>
          </w:p>
        </w:tc>
      </w:tr>
      <w:tr w:rsidR="00C76476" w14:paraId="32ABD050" w14:textId="77777777" w:rsidTr="4E8F9D56">
        <w:tc>
          <w:tcPr>
            <w:tcW w:w="1975" w:type="dxa"/>
            <w:vAlign w:val="center"/>
          </w:tcPr>
          <w:p w14:paraId="603D70A1" w14:textId="61F4D839" w:rsidR="00C76476" w:rsidRDefault="00C76476" w:rsidP="00C76476">
            <w:r>
              <w:t>NewsBank</w:t>
            </w:r>
          </w:p>
        </w:tc>
        <w:tc>
          <w:tcPr>
            <w:tcW w:w="3330" w:type="dxa"/>
            <w:vAlign w:val="center"/>
          </w:tcPr>
          <w:p w14:paraId="3016AB61" w14:textId="1D785D25" w:rsidR="00C76476" w:rsidRPr="00D30F92" w:rsidRDefault="00C76476" w:rsidP="00C76476">
            <w:r w:rsidRPr="00D30F92">
              <w:t>Access World News 2021</w:t>
            </w:r>
            <w:r w:rsidRPr="00D30F92">
              <w:tab/>
            </w:r>
          </w:p>
        </w:tc>
        <w:tc>
          <w:tcPr>
            <w:tcW w:w="1628" w:type="dxa"/>
            <w:vAlign w:val="center"/>
          </w:tcPr>
          <w:p w14:paraId="70B96860" w14:textId="2D9A1BB3" w:rsidR="00C76476" w:rsidRDefault="00C76476" w:rsidP="00C76476">
            <w:pPr>
              <w:jc w:val="center"/>
            </w:pPr>
            <w:r>
              <w:t>V</w:t>
            </w:r>
          </w:p>
        </w:tc>
        <w:tc>
          <w:tcPr>
            <w:tcW w:w="1432" w:type="dxa"/>
            <w:vAlign w:val="center"/>
          </w:tcPr>
          <w:p w14:paraId="13E6174D" w14:textId="77777777" w:rsidR="00C76476" w:rsidRDefault="00C76476" w:rsidP="00C76476">
            <w:pPr>
              <w:jc w:val="center"/>
            </w:pPr>
          </w:p>
        </w:tc>
        <w:tc>
          <w:tcPr>
            <w:tcW w:w="1980" w:type="dxa"/>
            <w:vAlign w:val="center"/>
          </w:tcPr>
          <w:p w14:paraId="7D189227" w14:textId="73F33AEC" w:rsidR="00C76476" w:rsidRPr="00C06DD4" w:rsidRDefault="00C76476" w:rsidP="00C76476">
            <w:pPr>
              <w:rPr>
                <w:rFonts w:eastAsia="Times New Roman" w:cs="Arial"/>
              </w:rPr>
            </w:pPr>
          </w:p>
        </w:tc>
      </w:tr>
      <w:tr w:rsidR="00C76476" w14:paraId="47871403" w14:textId="77777777" w:rsidTr="4E8F9D56">
        <w:tc>
          <w:tcPr>
            <w:tcW w:w="1975" w:type="dxa"/>
            <w:vAlign w:val="center"/>
          </w:tcPr>
          <w:p w14:paraId="1ABF8178" w14:textId="06E2D662" w:rsidR="00C76476" w:rsidRDefault="00C76476" w:rsidP="00C76476">
            <w:r>
              <w:t>HeinOnline</w:t>
            </w:r>
          </w:p>
        </w:tc>
        <w:tc>
          <w:tcPr>
            <w:tcW w:w="3330" w:type="dxa"/>
            <w:vAlign w:val="center"/>
          </w:tcPr>
          <w:p w14:paraId="355E0730" w14:textId="77777777" w:rsidR="00C76476" w:rsidRDefault="00C76476" w:rsidP="00382CEF">
            <w:pPr>
              <w:pStyle w:val="ListParagraph"/>
              <w:numPr>
                <w:ilvl w:val="0"/>
                <w:numId w:val="5"/>
              </w:numPr>
              <w:ind w:left="256" w:hanging="180"/>
            </w:pPr>
            <w:r w:rsidRPr="00D30F92">
              <w:t>HeinOnline Law Academy Project</w:t>
            </w:r>
          </w:p>
          <w:p w14:paraId="3FD68A92" w14:textId="47BD5E5F" w:rsidR="00382CEF" w:rsidRPr="00D30F92" w:rsidRDefault="00382CEF" w:rsidP="00382CEF">
            <w:pPr>
              <w:pStyle w:val="ListParagraph"/>
              <w:numPr>
                <w:ilvl w:val="0"/>
                <w:numId w:val="5"/>
              </w:numPr>
              <w:ind w:left="256" w:hanging="180"/>
            </w:pPr>
            <w:r w:rsidRPr="00D30F92">
              <w:t xml:space="preserve">HeinOnline </w:t>
            </w:r>
            <w:r w:rsidRPr="00382CEF">
              <w:t xml:space="preserve">Legal Dictionaries </w:t>
            </w:r>
          </w:p>
        </w:tc>
        <w:tc>
          <w:tcPr>
            <w:tcW w:w="1628" w:type="dxa"/>
            <w:vAlign w:val="center"/>
          </w:tcPr>
          <w:p w14:paraId="248EE2CD" w14:textId="56FED65A" w:rsidR="00C76476" w:rsidRDefault="00C76476" w:rsidP="00C76476">
            <w:pPr>
              <w:jc w:val="center"/>
            </w:pPr>
            <w:r>
              <w:t>V</w:t>
            </w:r>
          </w:p>
        </w:tc>
        <w:tc>
          <w:tcPr>
            <w:tcW w:w="1432" w:type="dxa"/>
            <w:vAlign w:val="center"/>
          </w:tcPr>
          <w:p w14:paraId="189F8B32" w14:textId="77777777" w:rsidR="00C76476" w:rsidRDefault="00C76476" w:rsidP="00C76476">
            <w:pPr>
              <w:jc w:val="center"/>
            </w:pPr>
          </w:p>
        </w:tc>
        <w:tc>
          <w:tcPr>
            <w:tcW w:w="1980" w:type="dxa"/>
            <w:vAlign w:val="center"/>
          </w:tcPr>
          <w:p w14:paraId="3BABC3E6" w14:textId="7735D105" w:rsidR="00382CEF" w:rsidRPr="00C06DD4" w:rsidRDefault="00382CEF" w:rsidP="00C76476">
            <w:pPr>
              <w:rPr>
                <w:rFonts w:eastAsia="Times New Roman" w:cs="Arial"/>
              </w:rPr>
            </w:pPr>
          </w:p>
        </w:tc>
      </w:tr>
      <w:tr w:rsidR="00C76476" w14:paraId="144C72A8" w14:textId="77777777" w:rsidTr="4E8F9D56">
        <w:tc>
          <w:tcPr>
            <w:tcW w:w="1975" w:type="dxa"/>
            <w:vAlign w:val="center"/>
          </w:tcPr>
          <w:p w14:paraId="2B44E019" w14:textId="512E78AC" w:rsidR="00C76476" w:rsidRDefault="00C76476" w:rsidP="00C76476">
            <w:r w:rsidRPr="00D30F92">
              <w:t>Edward Elgar</w:t>
            </w:r>
          </w:p>
        </w:tc>
        <w:tc>
          <w:tcPr>
            <w:tcW w:w="3330" w:type="dxa"/>
            <w:vAlign w:val="center"/>
          </w:tcPr>
          <w:p w14:paraId="3582FFBB" w14:textId="77777777" w:rsidR="00C76476" w:rsidRDefault="00C76476" w:rsidP="00C76476">
            <w:pPr>
              <w:pStyle w:val="ListParagraph"/>
              <w:numPr>
                <w:ilvl w:val="0"/>
                <w:numId w:val="5"/>
              </w:numPr>
              <w:ind w:left="256" w:hanging="180"/>
            </w:pPr>
            <w:r w:rsidRPr="00D30F92">
              <w:t>Elgar Encyclopedia of International Economic Law</w:t>
            </w:r>
          </w:p>
          <w:p w14:paraId="354231A4" w14:textId="77777777" w:rsidR="00C76476" w:rsidRDefault="00C76476" w:rsidP="00C76476">
            <w:pPr>
              <w:pStyle w:val="ListParagraph"/>
              <w:numPr>
                <w:ilvl w:val="0"/>
                <w:numId w:val="5"/>
              </w:numPr>
              <w:ind w:left="256" w:hanging="180"/>
            </w:pPr>
            <w:r w:rsidRPr="00D30F92">
              <w:t>Encyclopedia of Private International Law</w:t>
            </w:r>
          </w:p>
          <w:p w14:paraId="3C5A858A" w14:textId="77777777" w:rsidR="00C76476" w:rsidRDefault="00C76476" w:rsidP="00C76476">
            <w:pPr>
              <w:pStyle w:val="ListParagraph"/>
              <w:numPr>
                <w:ilvl w:val="0"/>
                <w:numId w:val="5"/>
              </w:numPr>
              <w:ind w:left="256" w:hanging="180"/>
            </w:pPr>
            <w:r w:rsidRPr="00D30F92">
              <w:t>Encyclopedia of Law and Economics, Second Edition</w:t>
            </w:r>
          </w:p>
          <w:p w14:paraId="0C55ED9C" w14:textId="48C72E87" w:rsidR="00C76476" w:rsidRPr="00D30F92" w:rsidRDefault="00C76476" w:rsidP="00C76476">
            <w:pPr>
              <w:pStyle w:val="ListParagraph"/>
              <w:numPr>
                <w:ilvl w:val="0"/>
                <w:numId w:val="5"/>
              </w:numPr>
              <w:ind w:left="256" w:hanging="180"/>
            </w:pPr>
            <w:r w:rsidRPr="00D30F92">
              <w:lastRenderedPageBreak/>
              <w:t>Elgar Encyclopedia of Environmental Law</w:t>
            </w:r>
          </w:p>
        </w:tc>
        <w:tc>
          <w:tcPr>
            <w:tcW w:w="1628" w:type="dxa"/>
            <w:vAlign w:val="center"/>
          </w:tcPr>
          <w:p w14:paraId="57893AEF" w14:textId="2D538E45" w:rsidR="00C76476" w:rsidRDefault="00C76476" w:rsidP="00C76476">
            <w:pPr>
              <w:jc w:val="center"/>
            </w:pPr>
            <w:r>
              <w:lastRenderedPageBreak/>
              <w:t>V</w:t>
            </w:r>
          </w:p>
        </w:tc>
        <w:tc>
          <w:tcPr>
            <w:tcW w:w="1432" w:type="dxa"/>
            <w:vAlign w:val="center"/>
          </w:tcPr>
          <w:p w14:paraId="46A6C4AE" w14:textId="77777777" w:rsidR="00C76476" w:rsidRDefault="00C76476" w:rsidP="00C76476">
            <w:pPr>
              <w:jc w:val="center"/>
            </w:pPr>
          </w:p>
        </w:tc>
        <w:tc>
          <w:tcPr>
            <w:tcW w:w="1980" w:type="dxa"/>
            <w:vAlign w:val="center"/>
          </w:tcPr>
          <w:p w14:paraId="06D42998" w14:textId="66A09F61" w:rsidR="00C76476" w:rsidRPr="00C06DD4" w:rsidRDefault="00C76476" w:rsidP="00C76476">
            <w:pPr>
              <w:rPr>
                <w:rFonts w:eastAsia="Times New Roman" w:cs="Arial"/>
              </w:rPr>
            </w:pPr>
          </w:p>
        </w:tc>
      </w:tr>
      <w:tr w:rsidR="00C76476" w14:paraId="1274DDBD" w14:textId="77777777" w:rsidTr="4E8F9D56">
        <w:tc>
          <w:tcPr>
            <w:tcW w:w="1975" w:type="dxa"/>
            <w:vAlign w:val="center"/>
          </w:tcPr>
          <w:p w14:paraId="62E707B2" w14:textId="4DD2E364" w:rsidR="00C76476" w:rsidRPr="00D30F92" w:rsidRDefault="00C76476" w:rsidP="00C76476">
            <w:r w:rsidRPr="00D30F92">
              <w:t>Edward Elgar</w:t>
            </w:r>
          </w:p>
        </w:tc>
        <w:tc>
          <w:tcPr>
            <w:tcW w:w="3330" w:type="dxa"/>
            <w:vAlign w:val="center"/>
          </w:tcPr>
          <w:p w14:paraId="541F1686" w14:textId="280469F0" w:rsidR="00C76476" w:rsidRPr="00D30F92" w:rsidRDefault="00C76476" w:rsidP="00C76476">
            <w:r>
              <w:t>“</w:t>
            </w:r>
            <w:r w:rsidRPr="00D30F92">
              <w:t>Edward Elgar Essentials</w:t>
            </w:r>
            <w:r>
              <w:t>” series (18 collections)</w:t>
            </w:r>
          </w:p>
        </w:tc>
        <w:tc>
          <w:tcPr>
            <w:tcW w:w="1628" w:type="dxa"/>
            <w:vAlign w:val="center"/>
          </w:tcPr>
          <w:p w14:paraId="47AFEADF" w14:textId="5F93AEA6" w:rsidR="00C76476" w:rsidRDefault="00C76476" w:rsidP="00C76476">
            <w:pPr>
              <w:jc w:val="center"/>
            </w:pPr>
            <w:r>
              <w:t>V</w:t>
            </w:r>
          </w:p>
        </w:tc>
        <w:tc>
          <w:tcPr>
            <w:tcW w:w="1432" w:type="dxa"/>
            <w:vAlign w:val="center"/>
          </w:tcPr>
          <w:p w14:paraId="42D23ED5" w14:textId="77777777" w:rsidR="00C76476" w:rsidRDefault="00C76476" w:rsidP="00C76476">
            <w:pPr>
              <w:jc w:val="center"/>
            </w:pPr>
          </w:p>
        </w:tc>
        <w:tc>
          <w:tcPr>
            <w:tcW w:w="1980" w:type="dxa"/>
            <w:vAlign w:val="center"/>
          </w:tcPr>
          <w:p w14:paraId="16C158B5" w14:textId="3B0F421A" w:rsidR="00C76476" w:rsidRPr="00C06DD4" w:rsidRDefault="00C76476" w:rsidP="00C06DD4">
            <w:pPr>
              <w:rPr>
                <w:rFonts w:eastAsia="Times New Roman" w:cs="Arial"/>
              </w:rPr>
            </w:pPr>
          </w:p>
        </w:tc>
      </w:tr>
      <w:tr w:rsidR="00C76476" w14:paraId="58C69E40" w14:textId="77777777" w:rsidTr="4E8F9D56">
        <w:tc>
          <w:tcPr>
            <w:tcW w:w="1975" w:type="dxa"/>
            <w:vAlign w:val="center"/>
          </w:tcPr>
          <w:p w14:paraId="6804E7C7" w14:textId="189A34BB" w:rsidR="00C76476" w:rsidRDefault="00C76476" w:rsidP="00C76476">
            <w:r>
              <w:t>Preselect</w:t>
            </w:r>
          </w:p>
        </w:tc>
        <w:tc>
          <w:tcPr>
            <w:tcW w:w="3330" w:type="dxa"/>
            <w:vAlign w:val="center"/>
          </w:tcPr>
          <w:p w14:paraId="144A8E35" w14:textId="77777777" w:rsidR="00C76476" w:rsidRDefault="00C76476" w:rsidP="00C76476">
            <w:pPr>
              <w:pStyle w:val="ListParagraph"/>
              <w:numPr>
                <w:ilvl w:val="0"/>
                <w:numId w:val="5"/>
              </w:numPr>
              <w:ind w:left="256" w:hanging="180"/>
            </w:pPr>
            <w:r>
              <w:t>Didaktik/Pädagogik/Erziehungswissenschaften 2020</w:t>
            </w:r>
          </w:p>
          <w:p w14:paraId="0B3E4C1E" w14:textId="77777777" w:rsidR="00C76476" w:rsidRDefault="00C76476" w:rsidP="00C76476">
            <w:pPr>
              <w:pStyle w:val="ListParagraph"/>
              <w:numPr>
                <w:ilvl w:val="0"/>
                <w:numId w:val="5"/>
              </w:numPr>
              <w:ind w:left="256" w:hanging="180"/>
            </w:pPr>
            <w:r>
              <w:t>Didaktik/Pädagogik/Erziehungswissenschaften 2019</w:t>
            </w:r>
          </w:p>
          <w:p w14:paraId="6FFACB99" w14:textId="77777777" w:rsidR="00C76476" w:rsidRDefault="00C76476" w:rsidP="00C76476">
            <w:pPr>
              <w:pStyle w:val="ListParagraph"/>
              <w:numPr>
                <w:ilvl w:val="0"/>
                <w:numId w:val="5"/>
              </w:numPr>
              <w:ind w:left="256" w:hanging="180"/>
            </w:pPr>
            <w:r>
              <w:t>Politik 2020</w:t>
            </w:r>
          </w:p>
          <w:p w14:paraId="0361AF56" w14:textId="77777777" w:rsidR="00C76476" w:rsidRDefault="00C76476" w:rsidP="00C76476">
            <w:pPr>
              <w:pStyle w:val="ListParagraph"/>
              <w:numPr>
                <w:ilvl w:val="0"/>
                <w:numId w:val="5"/>
              </w:numPr>
              <w:ind w:left="256" w:hanging="180"/>
            </w:pPr>
            <w:r>
              <w:t>Politik 2019</w:t>
            </w:r>
          </w:p>
          <w:p w14:paraId="5590285E" w14:textId="77777777" w:rsidR="00C76476" w:rsidRDefault="00C76476" w:rsidP="00C76476">
            <w:pPr>
              <w:pStyle w:val="ListParagraph"/>
              <w:numPr>
                <w:ilvl w:val="0"/>
                <w:numId w:val="5"/>
              </w:numPr>
              <w:ind w:left="256" w:hanging="180"/>
            </w:pPr>
            <w:r>
              <w:t>Psychologie 2020</w:t>
            </w:r>
          </w:p>
          <w:p w14:paraId="1F3CBA6D" w14:textId="2178350E" w:rsidR="00C76476" w:rsidRPr="00D30F92" w:rsidRDefault="00C76476" w:rsidP="00382CEF">
            <w:pPr>
              <w:pStyle w:val="ListParagraph"/>
              <w:numPr>
                <w:ilvl w:val="0"/>
                <w:numId w:val="5"/>
              </w:numPr>
              <w:ind w:left="256" w:hanging="180"/>
            </w:pPr>
            <w:r>
              <w:t>Psychologie 2019</w:t>
            </w:r>
          </w:p>
        </w:tc>
        <w:tc>
          <w:tcPr>
            <w:tcW w:w="1628" w:type="dxa"/>
            <w:vAlign w:val="center"/>
          </w:tcPr>
          <w:p w14:paraId="77C8A81C" w14:textId="5BB8C142" w:rsidR="00C76476" w:rsidRDefault="00C76476" w:rsidP="00C76476">
            <w:pPr>
              <w:jc w:val="center"/>
            </w:pPr>
            <w:r>
              <w:t>V</w:t>
            </w:r>
          </w:p>
        </w:tc>
        <w:tc>
          <w:tcPr>
            <w:tcW w:w="1432" w:type="dxa"/>
            <w:vAlign w:val="center"/>
          </w:tcPr>
          <w:p w14:paraId="67E62312" w14:textId="77777777" w:rsidR="00C76476" w:rsidRDefault="00C76476" w:rsidP="00C76476">
            <w:pPr>
              <w:jc w:val="center"/>
            </w:pPr>
          </w:p>
        </w:tc>
        <w:tc>
          <w:tcPr>
            <w:tcW w:w="1980" w:type="dxa"/>
            <w:vAlign w:val="center"/>
          </w:tcPr>
          <w:p w14:paraId="02DC4EC5" w14:textId="6845A9FB" w:rsidR="00C76476" w:rsidRPr="00C06DD4" w:rsidRDefault="00223BBA" w:rsidP="00C06DD4">
            <w:pPr>
              <w:rPr>
                <w:rFonts w:eastAsia="Times New Roman" w:cs="Arial"/>
              </w:rPr>
            </w:pPr>
            <w:r w:rsidRPr="00C06DD4">
              <w:rPr>
                <w:rFonts w:eastAsia="Times New Roman" w:cs="Arial"/>
              </w:rPr>
              <w:t xml:space="preserve">hbz regional content </w:t>
            </w:r>
          </w:p>
        </w:tc>
      </w:tr>
      <w:tr w:rsidR="00C76476" w14:paraId="23C9124D" w14:textId="77777777" w:rsidTr="4E8F9D56">
        <w:tc>
          <w:tcPr>
            <w:tcW w:w="1975" w:type="dxa"/>
            <w:vAlign w:val="center"/>
          </w:tcPr>
          <w:p w14:paraId="4C7D95F5" w14:textId="32D6EA52" w:rsidR="00C76476" w:rsidRDefault="00C76476" w:rsidP="00C76476">
            <w:r>
              <w:t>SpringerNature</w:t>
            </w:r>
          </w:p>
        </w:tc>
        <w:tc>
          <w:tcPr>
            <w:tcW w:w="3330" w:type="dxa"/>
            <w:vAlign w:val="center"/>
          </w:tcPr>
          <w:p w14:paraId="660C7D6E" w14:textId="77777777" w:rsidR="00C76476" w:rsidRDefault="00C76476" w:rsidP="00C76476">
            <w:r w:rsidRPr="00D30F92">
              <w:t>Springer Natur - und Basiswissenschaften incl. Mathematik eBooks</w:t>
            </w:r>
            <w:r>
              <w:t xml:space="preserve"> </w:t>
            </w:r>
          </w:p>
          <w:p w14:paraId="08EEA9FB" w14:textId="0CD32B42" w:rsidR="00C76476" w:rsidRPr="00D30F92" w:rsidRDefault="00C76476" w:rsidP="00C76476">
            <w:r>
              <w:t>2005 – 2018 annual collections</w:t>
            </w:r>
          </w:p>
        </w:tc>
        <w:tc>
          <w:tcPr>
            <w:tcW w:w="1628" w:type="dxa"/>
            <w:vAlign w:val="center"/>
          </w:tcPr>
          <w:p w14:paraId="46FBAAB8" w14:textId="1C2F400C" w:rsidR="00C76476" w:rsidRDefault="00C76476" w:rsidP="00C76476">
            <w:pPr>
              <w:jc w:val="center"/>
            </w:pPr>
            <w:r>
              <w:t>V</w:t>
            </w:r>
          </w:p>
        </w:tc>
        <w:tc>
          <w:tcPr>
            <w:tcW w:w="1432" w:type="dxa"/>
            <w:vAlign w:val="center"/>
          </w:tcPr>
          <w:p w14:paraId="3FD138F3" w14:textId="77777777" w:rsidR="00C76476" w:rsidRDefault="00C76476" w:rsidP="00C76476">
            <w:pPr>
              <w:jc w:val="center"/>
            </w:pPr>
          </w:p>
        </w:tc>
        <w:tc>
          <w:tcPr>
            <w:tcW w:w="1980" w:type="dxa"/>
            <w:vAlign w:val="center"/>
          </w:tcPr>
          <w:p w14:paraId="58828F87" w14:textId="0EE87AC1" w:rsidR="00C76476" w:rsidRPr="00C06DD4" w:rsidRDefault="00223BBA" w:rsidP="00C06DD4">
            <w:pPr>
              <w:rPr>
                <w:rFonts w:eastAsia="Times New Roman" w:cs="Arial"/>
              </w:rPr>
            </w:pPr>
            <w:r w:rsidRPr="00C06DD4">
              <w:rPr>
                <w:rFonts w:eastAsia="Times New Roman" w:cs="Arial"/>
              </w:rPr>
              <w:t xml:space="preserve">hbz regional content </w:t>
            </w:r>
          </w:p>
        </w:tc>
      </w:tr>
      <w:tr w:rsidR="00C76476" w14:paraId="38A24755" w14:textId="77777777" w:rsidTr="4E8F9D56">
        <w:tc>
          <w:tcPr>
            <w:tcW w:w="1975" w:type="dxa"/>
            <w:vAlign w:val="center"/>
          </w:tcPr>
          <w:p w14:paraId="0590829B" w14:textId="6A7D86E7" w:rsidR="00C76476" w:rsidRDefault="00C76476" w:rsidP="00C76476">
            <w:r>
              <w:t>OverDrive</w:t>
            </w:r>
          </w:p>
        </w:tc>
        <w:tc>
          <w:tcPr>
            <w:tcW w:w="3330" w:type="dxa"/>
            <w:vAlign w:val="center"/>
          </w:tcPr>
          <w:p w14:paraId="13EF28E9" w14:textId="6556AE2E" w:rsidR="00C76476" w:rsidRPr="00D30F92" w:rsidRDefault="00C76476" w:rsidP="00C76476">
            <w:r w:rsidRPr="00D30F92">
              <w:t>OverDrive Magazines</w:t>
            </w:r>
          </w:p>
        </w:tc>
        <w:tc>
          <w:tcPr>
            <w:tcW w:w="1628" w:type="dxa"/>
            <w:vAlign w:val="center"/>
          </w:tcPr>
          <w:p w14:paraId="590139C0" w14:textId="496507A8" w:rsidR="00C76476" w:rsidRDefault="00C76476" w:rsidP="00C76476">
            <w:pPr>
              <w:jc w:val="center"/>
            </w:pPr>
            <w:r>
              <w:t>V</w:t>
            </w:r>
          </w:p>
        </w:tc>
        <w:tc>
          <w:tcPr>
            <w:tcW w:w="1432" w:type="dxa"/>
            <w:vAlign w:val="center"/>
          </w:tcPr>
          <w:p w14:paraId="1F11630D" w14:textId="77777777" w:rsidR="00C76476" w:rsidRDefault="00C76476" w:rsidP="00C76476">
            <w:pPr>
              <w:jc w:val="center"/>
            </w:pPr>
          </w:p>
        </w:tc>
        <w:tc>
          <w:tcPr>
            <w:tcW w:w="1980" w:type="dxa"/>
            <w:vAlign w:val="center"/>
          </w:tcPr>
          <w:p w14:paraId="7911BD90" w14:textId="721B4934" w:rsidR="00C76476" w:rsidRPr="00C06DD4" w:rsidRDefault="00C76476" w:rsidP="00C76476">
            <w:pPr>
              <w:rPr>
                <w:rFonts w:eastAsia="Times New Roman" w:cs="Arial"/>
              </w:rPr>
            </w:pPr>
          </w:p>
        </w:tc>
      </w:tr>
      <w:tr w:rsidR="00C76476" w14:paraId="1245FEEE" w14:textId="77777777" w:rsidTr="4E8F9D56">
        <w:tc>
          <w:tcPr>
            <w:tcW w:w="1975" w:type="dxa"/>
            <w:vAlign w:val="center"/>
          </w:tcPr>
          <w:p w14:paraId="25EB8E13" w14:textId="70BAB9FA" w:rsidR="00C76476" w:rsidRDefault="00C76476" w:rsidP="00C76476">
            <w:r>
              <w:t>BibliU</w:t>
            </w:r>
          </w:p>
        </w:tc>
        <w:tc>
          <w:tcPr>
            <w:tcW w:w="3330" w:type="dxa"/>
            <w:vAlign w:val="center"/>
          </w:tcPr>
          <w:p w14:paraId="58B642AC" w14:textId="649BF04E" w:rsidR="00C76476" w:rsidRPr="00D30F92" w:rsidRDefault="00C76476" w:rsidP="00C76476">
            <w:r>
              <w:t>BibliU</w:t>
            </w:r>
          </w:p>
        </w:tc>
        <w:tc>
          <w:tcPr>
            <w:tcW w:w="1628" w:type="dxa"/>
            <w:vAlign w:val="center"/>
          </w:tcPr>
          <w:p w14:paraId="63289D2B" w14:textId="4D5EC62A" w:rsidR="00C76476" w:rsidRDefault="00C76476" w:rsidP="00C76476">
            <w:pPr>
              <w:jc w:val="center"/>
            </w:pPr>
            <w:r>
              <w:t>V</w:t>
            </w:r>
          </w:p>
        </w:tc>
        <w:tc>
          <w:tcPr>
            <w:tcW w:w="1432" w:type="dxa"/>
            <w:vAlign w:val="center"/>
          </w:tcPr>
          <w:p w14:paraId="28226EE9" w14:textId="77777777" w:rsidR="00C76476" w:rsidRDefault="00C76476" w:rsidP="00C76476">
            <w:pPr>
              <w:jc w:val="center"/>
            </w:pPr>
          </w:p>
        </w:tc>
        <w:tc>
          <w:tcPr>
            <w:tcW w:w="1980" w:type="dxa"/>
            <w:vAlign w:val="center"/>
          </w:tcPr>
          <w:p w14:paraId="4C05B6E3" w14:textId="7F978020" w:rsidR="00C76476" w:rsidRPr="00C06DD4" w:rsidRDefault="00C76476" w:rsidP="00C06DD4">
            <w:pPr>
              <w:rPr>
                <w:rFonts w:eastAsia="Times New Roman" w:cs="Arial"/>
              </w:rPr>
            </w:pPr>
            <w:r w:rsidRPr="00C06DD4">
              <w:rPr>
                <w:rFonts w:eastAsia="Times New Roman" w:cs="Arial"/>
              </w:rPr>
              <w:t>Idea Exchange Request</w:t>
            </w:r>
          </w:p>
        </w:tc>
      </w:tr>
      <w:tr w:rsidR="00C76476" w14:paraId="204072E9" w14:textId="77777777" w:rsidTr="4E8F9D56">
        <w:tc>
          <w:tcPr>
            <w:tcW w:w="1975" w:type="dxa"/>
            <w:vAlign w:val="center"/>
          </w:tcPr>
          <w:p w14:paraId="620A1102" w14:textId="0BCC6BE1" w:rsidR="00C76476" w:rsidRDefault="00C76476" w:rsidP="00C76476">
            <w:r w:rsidRPr="00C76476">
              <w:t>TAEBDC</w:t>
            </w:r>
          </w:p>
        </w:tc>
        <w:tc>
          <w:tcPr>
            <w:tcW w:w="3330" w:type="dxa"/>
            <w:vAlign w:val="center"/>
          </w:tcPr>
          <w:p w14:paraId="373B69E5" w14:textId="46D8330D" w:rsidR="00C76476" w:rsidRPr="00D30F92" w:rsidRDefault="00C76476" w:rsidP="00C76476">
            <w:r w:rsidRPr="00C76476">
              <w:t>TAEBDC</w:t>
            </w:r>
            <w:r>
              <w:t xml:space="preserve"> 2021 collections (19 collections)</w:t>
            </w:r>
          </w:p>
        </w:tc>
        <w:tc>
          <w:tcPr>
            <w:tcW w:w="1628" w:type="dxa"/>
            <w:vAlign w:val="center"/>
          </w:tcPr>
          <w:p w14:paraId="7D5A4CCE" w14:textId="3A7804C4" w:rsidR="00C76476" w:rsidRDefault="00C76476" w:rsidP="00C76476">
            <w:pPr>
              <w:jc w:val="center"/>
            </w:pPr>
            <w:r>
              <w:t>V</w:t>
            </w:r>
          </w:p>
        </w:tc>
        <w:tc>
          <w:tcPr>
            <w:tcW w:w="1432" w:type="dxa"/>
            <w:vAlign w:val="center"/>
          </w:tcPr>
          <w:p w14:paraId="0C417A25" w14:textId="77777777" w:rsidR="00C76476" w:rsidRDefault="00C76476" w:rsidP="00C76476">
            <w:pPr>
              <w:jc w:val="center"/>
            </w:pPr>
          </w:p>
        </w:tc>
        <w:tc>
          <w:tcPr>
            <w:tcW w:w="1980" w:type="dxa"/>
            <w:vAlign w:val="center"/>
          </w:tcPr>
          <w:p w14:paraId="46F781EE" w14:textId="5AE07B70" w:rsidR="00C76476" w:rsidRPr="00C06DD4" w:rsidRDefault="00C76476" w:rsidP="00C76476">
            <w:pPr>
              <w:rPr>
                <w:rFonts w:eastAsia="Times New Roman" w:cs="Arial"/>
              </w:rPr>
            </w:pPr>
          </w:p>
        </w:tc>
      </w:tr>
      <w:tr w:rsidR="00C76476" w14:paraId="6AD9B468" w14:textId="77777777" w:rsidTr="4E8F9D56">
        <w:tc>
          <w:tcPr>
            <w:tcW w:w="1975" w:type="dxa"/>
            <w:vAlign w:val="center"/>
          </w:tcPr>
          <w:p w14:paraId="4AA846EC" w14:textId="495D54D1" w:rsidR="00C76476" w:rsidRPr="00C76476" w:rsidRDefault="00C76476" w:rsidP="00C76476">
            <w:r>
              <w:t xml:space="preserve">IET </w:t>
            </w:r>
          </w:p>
        </w:tc>
        <w:tc>
          <w:tcPr>
            <w:tcW w:w="3330" w:type="dxa"/>
            <w:vAlign w:val="center"/>
          </w:tcPr>
          <w:p w14:paraId="5F68B685" w14:textId="61A69CB0" w:rsidR="00C76476" w:rsidRDefault="00C76476" w:rsidP="00C76476">
            <w:pPr>
              <w:pStyle w:val="ListParagraph"/>
              <w:numPr>
                <w:ilvl w:val="0"/>
                <w:numId w:val="5"/>
              </w:numPr>
              <w:ind w:left="256" w:hanging="180"/>
            </w:pPr>
            <w:r>
              <w:t>Archive - Journals 1872-1993</w:t>
            </w:r>
          </w:p>
          <w:p w14:paraId="4F2EE51B" w14:textId="4FD60027" w:rsidR="00C76476" w:rsidRDefault="00C76476" w:rsidP="00C76476">
            <w:pPr>
              <w:pStyle w:val="ListParagraph"/>
              <w:numPr>
                <w:ilvl w:val="0"/>
                <w:numId w:val="5"/>
              </w:numPr>
              <w:ind w:left="256" w:hanging="180"/>
            </w:pPr>
            <w:r>
              <w:t>Archive - Journals 1872-2006</w:t>
            </w:r>
          </w:p>
          <w:p w14:paraId="34B599BC" w14:textId="5FD0A771" w:rsidR="00C76476" w:rsidRPr="00C76476" w:rsidRDefault="00C76476" w:rsidP="00C76476">
            <w:pPr>
              <w:pStyle w:val="ListParagraph"/>
              <w:numPr>
                <w:ilvl w:val="0"/>
                <w:numId w:val="5"/>
              </w:numPr>
              <w:ind w:left="256" w:hanging="180"/>
            </w:pPr>
            <w:r>
              <w:t>Archive - Journals 2007-2012</w:t>
            </w:r>
          </w:p>
        </w:tc>
        <w:tc>
          <w:tcPr>
            <w:tcW w:w="1628" w:type="dxa"/>
            <w:vAlign w:val="center"/>
          </w:tcPr>
          <w:p w14:paraId="35D79E82" w14:textId="3EF0190D" w:rsidR="00C76476" w:rsidRDefault="00C76476" w:rsidP="00C76476">
            <w:pPr>
              <w:jc w:val="center"/>
            </w:pPr>
            <w:r>
              <w:t>V</w:t>
            </w:r>
          </w:p>
        </w:tc>
        <w:tc>
          <w:tcPr>
            <w:tcW w:w="1432" w:type="dxa"/>
            <w:vAlign w:val="center"/>
          </w:tcPr>
          <w:p w14:paraId="2BE8B992" w14:textId="77777777" w:rsidR="00C76476" w:rsidRDefault="00C76476" w:rsidP="00C76476">
            <w:pPr>
              <w:jc w:val="center"/>
            </w:pPr>
          </w:p>
        </w:tc>
        <w:tc>
          <w:tcPr>
            <w:tcW w:w="1980" w:type="dxa"/>
            <w:vAlign w:val="center"/>
          </w:tcPr>
          <w:p w14:paraId="1A23CF70" w14:textId="70EC4BE7" w:rsidR="00C76476" w:rsidRPr="00C06DD4" w:rsidRDefault="00C76476" w:rsidP="00C76476">
            <w:pPr>
              <w:rPr>
                <w:rFonts w:eastAsia="Times New Roman" w:cs="Arial"/>
              </w:rPr>
            </w:pPr>
          </w:p>
        </w:tc>
      </w:tr>
      <w:tr w:rsidR="00C76476" w14:paraId="0CE79B12" w14:textId="77777777" w:rsidTr="4E8F9D56">
        <w:tc>
          <w:tcPr>
            <w:tcW w:w="1975" w:type="dxa"/>
            <w:vAlign w:val="center"/>
          </w:tcPr>
          <w:p w14:paraId="1DADAEE6" w14:textId="47992F42" w:rsidR="00C76476" w:rsidRDefault="00C76476" w:rsidP="00C76476">
            <w:r w:rsidRPr="00C76476">
              <w:t>Edinburgh University Press</w:t>
            </w:r>
          </w:p>
        </w:tc>
        <w:tc>
          <w:tcPr>
            <w:tcW w:w="3330" w:type="dxa"/>
            <w:vAlign w:val="center"/>
          </w:tcPr>
          <w:p w14:paraId="2B1B7C02" w14:textId="5BEAC8CC" w:rsidR="00C76476" w:rsidRDefault="00C76476" w:rsidP="00C76476">
            <w:r w:rsidRPr="00C76476">
              <w:t>KB+ SHEDL Edinburgh University Press Journals 2022-2024</w:t>
            </w:r>
          </w:p>
        </w:tc>
        <w:tc>
          <w:tcPr>
            <w:tcW w:w="1628" w:type="dxa"/>
            <w:vAlign w:val="center"/>
          </w:tcPr>
          <w:p w14:paraId="58711305" w14:textId="7280A80A" w:rsidR="00C76476" w:rsidRDefault="00C76476" w:rsidP="00C76476">
            <w:pPr>
              <w:jc w:val="center"/>
            </w:pPr>
            <w:r>
              <w:t>V</w:t>
            </w:r>
          </w:p>
        </w:tc>
        <w:tc>
          <w:tcPr>
            <w:tcW w:w="1432" w:type="dxa"/>
            <w:vAlign w:val="center"/>
          </w:tcPr>
          <w:p w14:paraId="04F38CCC" w14:textId="77777777" w:rsidR="00C76476" w:rsidRDefault="00C76476" w:rsidP="00C76476">
            <w:pPr>
              <w:jc w:val="center"/>
            </w:pPr>
          </w:p>
        </w:tc>
        <w:tc>
          <w:tcPr>
            <w:tcW w:w="1980" w:type="dxa"/>
            <w:vAlign w:val="center"/>
          </w:tcPr>
          <w:p w14:paraId="0E6D29C1" w14:textId="1615BC2B" w:rsidR="00C76476" w:rsidRPr="00C06DD4" w:rsidRDefault="00223BBA" w:rsidP="00C06DD4">
            <w:pPr>
              <w:rPr>
                <w:rFonts w:eastAsia="Times New Roman" w:cs="Arial"/>
              </w:rPr>
            </w:pPr>
            <w:r w:rsidRPr="00C06DD4">
              <w:rPr>
                <w:rFonts w:eastAsia="Times New Roman" w:cs="Arial"/>
              </w:rPr>
              <w:t xml:space="preserve">UK regional content </w:t>
            </w:r>
          </w:p>
        </w:tc>
      </w:tr>
      <w:tr w:rsidR="00C76476" w14:paraId="740E8CC2" w14:textId="77777777" w:rsidTr="4E8F9D56">
        <w:tc>
          <w:tcPr>
            <w:tcW w:w="1975" w:type="dxa"/>
            <w:vAlign w:val="center"/>
          </w:tcPr>
          <w:p w14:paraId="6983198C" w14:textId="02DCA70E" w:rsidR="00C76476" w:rsidRPr="00C76476" w:rsidRDefault="00C76476" w:rsidP="00C76476">
            <w:r>
              <w:t>BIBSAM</w:t>
            </w:r>
          </w:p>
        </w:tc>
        <w:tc>
          <w:tcPr>
            <w:tcW w:w="3330" w:type="dxa"/>
            <w:vAlign w:val="center"/>
          </w:tcPr>
          <w:p w14:paraId="6577EDBE" w14:textId="40F919D2" w:rsidR="00C76476" w:rsidRPr="00C76476" w:rsidRDefault="00C76476" w:rsidP="00C76476">
            <w:r w:rsidRPr="00C76476">
              <w:t>BIBSAM Emerald Collections</w:t>
            </w:r>
            <w:r>
              <w:t xml:space="preserve"> (4)</w:t>
            </w:r>
          </w:p>
        </w:tc>
        <w:tc>
          <w:tcPr>
            <w:tcW w:w="1628" w:type="dxa"/>
            <w:vAlign w:val="center"/>
          </w:tcPr>
          <w:p w14:paraId="44E882B7" w14:textId="26156DAF" w:rsidR="00C76476" w:rsidRDefault="00C76476" w:rsidP="00C76476">
            <w:pPr>
              <w:jc w:val="center"/>
            </w:pPr>
            <w:r>
              <w:t>V</w:t>
            </w:r>
          </w:p>
        </w:tc>
        <w:tc>
          <w:tcPr>
            <w:tcW w:w="1432" w:type="dxa"/>
            <w:vAlign w:val="center"/>
          </w:tcPr>
          <w:p w14:paraId="26EB8784" w14:textId="77777777" w:rsidR="00C76476" w:rsidRDefault="00C76476" w:rsidP="00C76476">
            <w:pPr>
              <w:jc w:val="center"/>
            </w:pPr>
          </w:p>
        </w:tc>
        <w:tc>
          <w:tcPr>
            <w:tcW w:w="1980" w:type="dxa"/>
            <w:vAlign w:val="center"/>
          </w:tcPr>
          <w:p w14:paraId="34BA8F0C" w14:textId="4BD0820F" w:rsidR="00C76476" w:rsidRPr="00C06DD4" w:rsidRDefault="00C76476" w:rsidP="00C76476">
            <w:pPr>
              <w:rPr>
                <w:rFonts w:eastAsia="Times New Roman" w:cs="Arial"/>
              </w:rPr>
            </w:pPr>
          </w:p>
        </w:tc>
      </w:tr>
      <w:tr w:rsidR="00C76476" w14:paraId="6FB8AF22" w14:textId="77777777" w:rsidTr="4E8F9D56">
        <w:tc>
          <w:tcPr>
            <w:tcW w:w="1975" w:type="dxa"/>
            <w:vAlign w:val="center"/>
          </w:tcPr>
          <w:p w14:paraId="46B7CD33" w14:textId="5352EF7B" w:rsidR="00C76476" w:rsidRDefault="00C76476" w:rsidP="00C76476">
            <w:r w:rsidRPr="00C76476">
              <w:t xml:space="preserve">Harrasowitz Verlag </w:t>
            </w:r>
          </w:p>
        </w:tc>
        <w:tc>
          <w:tcPr>
            <w:tcW w:w="3330" w:type="dxa"/>
            <w:vAlign w:val="center"/>
          </w:tcPr>
          <w:p w14:paraId="1447F9EB" w14:textId="3504A053" w:rsidR="00C76476" w:rsidRPr="00C76476" w:rsidRDefault="00C76476" w:rsidP="00C76476">
            <w:r w:rsidRPr="00C76476">
              <w:t>Harrasowitz Verlag Journals</w:t>
            </w:r>
          </w:p>
        </w:tc>
        <w:tc>
          <w:tcPr>
            <w:tcW w:w="1628" w:type="dxa"/>
            <w:vAlign w:val="center"/>
          </w:tcPr>
          <w:p w14:paraId="284B5E6D" w14:textId="5FB3420B" w:rsidR="00C76476" w:rsidRDefault="00C76476" w:rsidP="00C76476">
            <w:pPr>
              <w:jc w:val="center"/>
            </w:pPr>
            <w:r>
              <w:t>V</w:t>
            </w:r>
          </w:p>
        </w:tc>
        <w:tc>
          <w:tcPr>
            <w:tcW w:w="1432" w:type="dxa"/>
            <w:vAlign w:val="center"/>
          </w:tcPr>
          <w:p w14:paraId="6E723BF5" w14:textId="77777777" w:rsidR="00C76476" w:rsidRDefault="00C76476" w:rsidP="00C76476">
            <w:pPr>
              <w:jc w:val="center"/>
            </w:pPr>
          </w:p>
        </w:tc>
        <w:tc>
          <w:tcPr>
            <w:tcW w:w="1980" w:type="dxa"/>
            <w:vAlign w:val="center"/>
          </w:tcPr>
          <w:p w14:paraId="2F732755" w14:textId="191A49DA" w:rsidR="00C76476" w:rsidRPr="00C06DD4" w:rsidRDefault="00C76476" w:rsidP="00C76476">
            <w:pPr>
              <w:rPr>
                <w:rFonts w:eastAsia="Times New Roman" w:cs="Arial"/>
              </w:rPr>
            </w:pPr>
          </w:p>
        </w:tc>
      </w:tr>
      <w:tr w:rsidR="00C76476" w14:paraId="7CE3CA22" w14:textId="77777777" w:rsidTr="4E8F9D56">
        <w:tc>
          <w:tcPr>
            <w:tcW w:w="1975" w:type="dxa"/>
            <w:vAlign w:val="center"/>
          </w:tcPr>
          <w:p w14:paraId="704BC455" w14:textId="08A726E7" w:rsidR="00C76476" w:rsidRPr="00C76476" w:rsidRDefault="00C76476" w:rsidP="00C76476">
            <w:r>
              <w:t>Thieme</w:t>
            </w:r>
          </w:p>
        </w:tc>
        <w:tc>
          <w:tcPr>
            <w:tcW w:w="3330" w:type="dxa"/>
            <w:vAlign w:val="center"/>
          </w:tcPr>
          <w:p w14:paraId="25B7D3DC" w14:textId="7F5165AC" w:rsidR="00C76476" w:rsidRPr="00C76476" w:rsidRDefault="00C76476" w:rsidP="00C76476">
            <w:r w:rsidRPr="00C76476">
              <w:t>Thieme E-Book Archive</w:t>
            </w:r>
            <w:r w:rsidRPr="00C76476">
              <w:tab/>
            </w:r>
          </w:p>
        </w:tc>
        <w:tc>
          <w:tcPr>
            <w:tcW w:w="1628" w:type="dxa"/>
            <w:vAlign w:val="center"/>
          </w:tcPr>
          <w:p w14:paraId="184776D1" w14:textId="5FB5EC9B" w:rsidR="00C76476" w:rsidRDefault="00C76476" w:rsidP="00C76476">
            <w:pPr>
              <w:jc w:val="center"/>
            </w:pPr>
            <w:r>
              <w:t>V</w:t>
            </w:r>
          </w:p>
        </w:tc>
        <w:tc>
          <w:tcPr>
            <w:tcW w:w="1432" w:type="dxa"/>
            <w:vAlign w:val="center"/>
          </w:tcPr>
          <w:p w14:paraId="08A5E5E1" w14:textId="77777777" w:rsidR="00C76476" w:rsidRDefault="00C76476" w:rsidP="00C76476">
            <w:pPr>
              <w:jc w:val="center"/>
            </w:pPr>
          </w:p>
        </w:tc>
        <w:tc>
          <w:tcPr>
            <w:tcW w:w="1980" w:type="dxa"/>
            <w:vAlign w:val="center"/>
          </w:tcPr>
          <w:p w14:paraId="5F7093D2" w14:textId="208FDFDA" w:rsidR="00C76476" w:rsidRPr="00C06DD4" w:rsidRDefault="00C76476" w:rsidP="00C76476">
            <w:pPr>
              <w:rPr>
                <w:rFonts w:eastAsia="Times New Roman" w:cs="Arial"/>
              </w:rPr>
            </w:pPr>
          </w:p>
        </w:tc>
      </w:tr>
      <w:tr w:rsidR="00C76476" w14:paraId="1BA65737" w14:textId="77777777" w:rsidTr="4E8F9D56">
        <w:tc>
          <w:tcPr>
            <w:tcW w:w="1975" w:type="dxa"/>
            <w:vAlign w:val="center"/>
          </w:tcPr>
          <w:p w14:paraId="4F4155E6" w14:textId="633FBFDE" w:rsidR="00C76476" w:rsidRDefault="00C76476" w:rsidP="00C76476">
            <w:r w:rsidRPr="00C76476">
              <w:t>Digitalia</w:t>
            </w:r>
          </w:p>
        </w:tc>
        <w:tc>
          <w:tcPr>
            <w:tcW w:w="3330" w:type="dxa"/>
            <w:vAlign w:val="center"/>
          </w:tcPr>
          <w:p w14:paraId="18893338" w14:textId="6581B830" w:rsidR="00C76476" w:rsidRPr="00C76476" w:rsidRDefault="00C76476" w:rsidP="00C76476">
            <w:r w:rsidRPr="00C76476">
              <w:t>Digitalia Language, linguistics, and philology</w:t>
            </w:r>
            <w:r w:rsidRPr="00C76476">
              <w:tab/>
            </w:r>
          </w:p>
        </w:tc>
        <w:tc>
          <w:tcPr>
            <w:tcW w:w="1628" w:type="dxa"/>
            <w:vAlign w:val="center"/>
          </w:tcPr>
          <w:p w14:paraId="627EBCF0" w14:textId="1373ECF0" w:rsidR="00C76476" w:rsidRDefault="00C76476" w:rsidP="00C76476">
            <w:pPr>
              <w:jc w:val="center"/>
            </w:pPr>
            <w:r>
              <w:t>V</w:t>
            </w:r>
          </w:p>
        </w:tc>
        <w:tc>
          <w:tcPr>
            <w:tcW w:w="1432" w:type="dxa"/>
            <w:vAlign w:val="center"/>
          </w:tcPr>
          <w:p w14:paraId="33233BF9" w14:textId="77777777" w:rsidR="00C76476" w:rsidRDefault="00C76476" w:rsidP="00C76476">
            <w:pPr>
              <w:jc w:val="center"/>
            </w:pPr>
          </w:p>
        </w:tc>
        <w:tc>
          <w:tcPr>
            <w:tcW w:w="1980" w:type="dxa"/>
            <w:vAlign w:val="center"/>
          </w:tcPr>
          <w:p w14:paraId="69C091CD" w14:textId="4A8B75C0" w:rsidR="00C76476" w:rsidRPr="00C06DD4" w:rsidRDefault="00C76476" w:rsidP="00C76476">
            <w:pPr>
              <w:rPr>
                <w:rFonts w:eastAsia="Times New Roman" w:cs="Arial"/>
              </w:rPr>
            </w:pPr>
          </w:p>
        </w:tc>
      </w:tr>
      <w:tr w:rsidR="00C76476" w14:paraId="32322B43" w14:textId="77777777" w:rsidTr="4E8F9D56">
        <w:tc>
          <w:tcPr>
            <w:tcW w:w="1975" w:type="dxa"/>
            <w:vAlign w:val="center"/>
          </w:tcPr>
          <w:p w14:paraId="12AFE2A1" w14:textId="09734E4A" w:rsidR="00C76476" w:rsidRPr="00C76476" w:rsidRDefault="00C76476" w:rsidP="00C76476">
            <w:r>
              <w:t>SAGE</w:t>
            </w:r>
          </w:p>
        </w:tc>
        <w:tc>
          <w:tcPr>
            <w:tcW w:w="3330" w:type="dxa"/>
            <w:vAlign w:val="center"/>
          </w:tcPr>
          <w:p w14:paraId="5211701D" w14:textId="77777777" w:rsidR="00C76476" w:rsidRDefault="00C76476" w:rsidP="00C76476">
            <w:pPr>
              <w:pStyle w:val="ListParagraph"/>
              <w:numPr>
                <w:ilvl w:val="0"/>
                <w:numId w:val="5"/>
              </w:numPr>
              <w:ind w:left="256" w:hanging="180"/>
            </w:pPr>
            <w:r w:rsidRPr="00C76476">
              <w:t>SAGE Research Methods Video: Research Ethics and Integrity</w:t>
            </w:r>
          </w:p>
          <w:p w14:paraId="069B4723" w14:textId="77777777" w:rsidR="00C76476" w:rsidRPr="00C76476" w:rsidRDefault="00C76476" w:rsidP="00C76476">
            <w:pPr>
              <w:pStyle w:val="ListParagraph"/>
              <w:numPr>
                <w:ilvl w:val="0"/>
                <w:numId w:val="5"/>
              </w:numPr>
              <w:ind w:left="256" w:hanging="180"/>
            </w:pPr>
            <w:r w:rsidRPr="00C76476">
              <w:t>SAGE Research Methods: Doing Research Online</w:t>
            </w:r>
          </w:p>
          <w:p w14:paraId="0095FEFA" w14:textId="204E9A9F" w:rsidR="00C76476" w:rsidRPr="00C76476" w:rsidRDefault="00C76476" w:rsidP="00C76476">
            <w:pPr>
              <w:pStyle w:val="ListParagraph"/>
              <w:numPr>
                <w:ilvl w:val="0"/>
                <w:numId w:val="5"/>
              </w:numPr>
              <w:ind w:left="256" w:hanging="180"/>
            </w:pPr>
            <w:r w:rsidRPr="00C76476">
              <w:t>SAGE Knowledge Complete Reference Collection Supplement 2022</w:t>
            </w:r>
          </w:p>
        </w:tc>
        <w:tc>
          <w:tcPr>
            <w:tcW w:w="1628" w:type="dxa"/>
            <w:vAlign w:val="center"/>
          </w:tcPr>
          <w:p w14:paraId="1563710C" w14:textId="618631C7" w:rsidR="00C76476" w:rsidRDefault="00C76476" w:rsidP="00C76476">
            <w:pPr>
              <w:jc w:val="center"/>
            </w:pPr>
            <w:r>
              <w:t>V</w:t>
            </w:r>
          </w:p>
        </w:tc>
        <w:tc>
          <w:tcPr>
            <w:tcW w:w="1432" w:type="dxa"/>
            <w:vAlign w:val="center"/>
          </w:tcPr>
          <w:p w14:paraId="22F4A3FE" w14:textId="77777777" w:rsidR="00C76476" w:rsidRDefault="00C76476" w:rsidP="00C76476">
            <w:pPr>
              <w:jc w:val="center"/>
            </w:pPr>
          </w:p>
        </w:tc>
        <w:tc>
          <w:tcPr>
            <w:tcW w:w="1980" w:type="dxa"/>
            <w:vAlign w:val="center"/>
          </w:tcPr>
          <w:p w14:paraId="1E4402F5" w14:textId="6331327F" w:rsidR="00C76476" w:rsidRPr="00C06DD4" w:rsidRDefault="00C76476" w:rsidP="00C76476">
            <w:pPr>
              <w:rPr>
                <w:rFonts w:eastAsia="Times New Roman" w:cs="Arial"/>
              </w:rPr>
            </w:pPr>
          </w:p>
        </w:tc>
      </w:tr>
      <w:tr w:rsidR="00C76476" w14:paraId="2EF6BAD5" w14:textId="77777777" w:rsidTr="4E8F9D56">
        <w:tc>
          <w:tcPr>
            <w:tcW w:w="1975" w:type="dxa"/>
            <w:vAlign w:val="center"/>
          </w:tcPr>
          <w:p w14:paraId="50621265" w14:textId="651631AD" w:rsidR="00C76476" w:rsidRDefault="00C76476" w:rsidP="00C76476">
            <w:r>
              <w:t>Norat</w:t>
            </w:r>
          </w:p>
        </w:tc>
        <w:tc>
          <w:tcPr>
            <w:tcW w:w="3330" w:type="dxa"/>
            <w:vAlign w:val="center"/>
          </w:tcPr>
          <w:p w14:paraId="5D687F09" w14:textId="44636774" w:rsidR="00C76476" w:rsidRPr="00C76476" w:rsidRDefault="00C76476" w:rsidP="00C76476">
            <w:r w:rsidRPr="00C76476">
              <w:t>Norwegian OA collection within humanities and social sciences</w:t>
            </w:r>
          </w:p>
        </w:tc>
        <w:tc>
          <w:tcPr>
            <w:tcW w:w="1628" w:type="dxa"/>
            <w:vAlign w:val="center"/>
          </w:tcPr>
          <w:p w14:paraId="0CDE6E04" w14:textId="453F7DA9" w:rsidR="00C76476" w:rsidRDefault="00C76476" w:rsidP="00C76476">
            <w:pPr>
              <w:jc w:val="center"/>
            </w:pPr>
            <w:r>
              <w:t>V</w:t>
            </w:r>
          </w:p>
        </w:tc>
        <w:tc>
          <w:tcPr>
            <w:tcW w:w="1432" w:type="dxa"/>
            <w:vAlign w:val="center"/>
          </w:tcPr>
          <w:p w14:paraId="4C2F3897" w14:textId="77777777" w:rsidR="00C76476" w:rsidRDefault="00C76476" w:rsidP="00C76476">
            <w:pPr>
              <w:jc w:val="center"/>
            </w:pPr>
          </w:p>
        </w:tc>
        <w:tc>
          <w:tcPr>
            <w:tcW w:w="1980" w:type="dxa"/>
            <w:vAlign w:val="center"/>
          </w:tcPr>
          <w:p w14:paraId="4A9AC7FB" w14:textId="16B7D278" w:rsidR="00C76476" w:rsidRPr="00C06DD4" w:rsidRDefault="00C76476" w:rsidP="00C06DD4">
            <w:pPr>
              <w:rPr>
                <w:rFonts w:eastAsia="Times New Roman" w:cs="Arial"/>
              </w:rPr>
            </w:pPr>
            <w:r w:rsidRPr="00C06DD4">
              <w:rPr>
                <w:rFonts w:eastAsia="Times New Roman" w:cs="Arial"/>
              </w:rPr>
              <w:t>Idea Exchange Request</w:t>
            </w:r>
          </w:p>
        </w:tc>
      </w:tr>
      <w:tr w:rsidR="00C76476" w14:paraId="28D4D0CC" w14:textId="77777777" w:rsidTr="4E8F9D56">
        <w:tc>
          <w:tcPr>
            <w:tcW w:w="1975" w:type="dxa"/>
            <w:vAlign w:val="center"/>
          </w:tcPr>
          <w:p w14:paraId="146E5C5E" w14:textId="3CAECFA3" w:rsidR="00C76476" w:rsidRDefault="00382CEF" w:rsidP="00C76476">
            <w:r>
              <w:t xml:space="preserve">Westlaw Australia </w:t>
            </w:r>
          </w:p>
        </w:tc>
        <w:tc>
          <w:tcPr>
            <w:tcW w:w="3330" w:type="dxa"/>
            <w:vAlign w:val="center"/>
          </w:tcPr>
          <w:p w14:paraId="68DA4A3A" w14:textId="0A7ED846" w:rsidR="00C76476" w:rsidRPr="00C76476" w:rsidRDefault="00382CEF" w:rsidP="00C76476">
            <w:r w:rsidRPr="00382CEF">
              <w:t>Thomson Reuters Westlaw</w:t>
            </w:r>
            <w:r w:rsidRPr="00382CEF">
              <w:tab/>
            </w:r>
          </w:p>
        </w:tc>
        <w:tc>
          <w:tcPr>
            <w:tcW w:w="1628" w:type="dxa"/>
            <w:vAlign w:val="center"/>
          </w:tcPr>
          <w:p w14:paraId="195E893C" w14:textId="2F94605A" w:rsidR="00C76476" w:rsidRDefault="00382CEF" w:rsidP="00C76476">
            <w:pPr>
              <w:jc w:val="center"/>
            </w:pPr>
            <w:r>
              <w:t>V</w:t>
            </w:r>
          </w:p>
        </w:tc>
        <w:tc>
          <w:tcPr>
            <w:tcW w:w="1432" w:type="dxa"/>
            <w:vAlign w:val="center"/>
          </w:tcPr>
          <w:p w14:paraId="5AC3876E" w14:textId="77777777" w:rsidR="00C76476" w:rsidRDefault="00C76476" w:rsidP="00C76476">
            <w:pPr>
              <w:jc w:val="center"/>
            </w:pPr>
          </w:p>
        </w:tc>
        <w:tc>
          <w:tcPr>
            <w:tcW w:w="1980" w:type="dxa"/>
            <w:vAlign w:val="center"/>
          </w:tcPr>
          <w:p w14:paraId="1A2F6F7D" w14:textId="3EE755B9" w:rsidR="00C76476" w:rsidRPr="00C06DD4" w:rsidRDefault="00223BBA" w:rsidP="00C06DD4">
            <w:pPr>
              <w:rPr>
                <w:rFonts w:eastAsia="Times New Roman" w:cs="Arial"/>
              </w:rPr>
            </w:pPr>
            <w:r w:rsidRPr="00C06DD4">
              <w:rPr>
                <w:rFonts w:eastAsia="Times New Roman" w:cs="Arial"/>
              </w:rPr>
              <w:t xml:space="preserve">Australia regional content </w:t>
            </w:r>
          </w:p>
        </w:tc>
      </w:tr>
      <w:tr w:rsidR="00382CEF" w14:paraId="3BEEF46F" w14:textId="77777777" w:rsidTr="4E8F9D56">
        <w:tc>
          <w:tcPr>
            <w:tcW w:w="1975" w:type="dxa"/>
            <w:vAlign w:val="center"/>
          </w:tcPr>
          <w:p w14:paraId="42702B69" w14:textId="3790FE2B" w:rsidR="00382CEF" w:rsidRDefault="00382CEF" w:rsidP="00C76476">
            <w:r w:rsidRPr="00382CEF">
              <w:t>American Psychiatric Association</w:t>
            </w:r>
            <w:r>
              <w:t xml:space="preserve"> (APA)</w:t>
            </w:r>
          </w:p>
        </w:tc>
        <w:tc>
          <w:tcPr>
            <w:tcW w:w="3330" w:type="dxa"/>
            <w:vAlign w:val="center"/>
          </w:tcPr>
          <w:p w14:paraId="4F78AAB0" w14:textId="77777777" w:rsidR="00382CEF" w:rsidRDefault="00382CEF" w:rsidP="00382CEF">
            <w:pPr>
              <w:pStyle w:val="ListParagraph"/>
              <w:numPr>
                <w:ilvl w:val="0"/>
                <w:numId w:val="5"/>
              </w:numPr>
              <w:ind w:left="256" w:hanging="180"/>
            </w:pPr>
            <w:r>
              <w:t>APA Journals</w:t>
            </w:r>
          </w:p>
          <w:p w14:paraId="6338F39C" w14:textId="2834AC62" w:rsidR="00382CEF" w:rsidRDefault="00382CEF" w:rsidP="00382CEF">
            <w:pPr>
              <w:pStyle w:val="ListParagraph"/>
              <w:numPr>
                <w:ilvl w:val="0"/>
                <w:numId w:val="5"/>
              </w:numPr>
              <w:ind w:left="256" w:hanging="180"/>
            </w:pPr>
            <w:r>
              <w:t>Psychiatry Legacy Collection</w:t>
            </w:r>
          </w:p>
          <w:p w14:paraId="643E34FB" w14:textId="6D119A6D" w:rsidR="00382CEF" w:rsidRPr="00382CEF" w:rsidRDefault="00382CEF" w:rsidP="00382CEF">
            <w:pPr>
              <w:pStyle w:val="ListParagraph"/>
              <w:numPr>
                <w:ilvl w:val="0"/>
                <w:numId w:val="5"/>
              </w:numPr>
              <w:ind w:left="256" w:hanging="180"/>
            </w:pPr>
            <w:r>
              <w:t>Psychotherapy Library</w:t>
            </w:r>
          </w:p>
        </w:tc>
        <w:tc>
          <w:tcPr>
            <w:tcW w:w="1628" w:type="dxa"/>
            <w:vAlign w:val="center"/>
          </w:tcPr>
          <w:p w14:paraId="41837938" w14:textId="1EDC06BF" w:rsidR="00382CEF" w:rsidRDefault="00382CEF" w:rsidP="00C76476">
            <w:pPr>
              <w:jc w:val="center"/>
            </w:pPr>
            <w:r>
              <w:t>V</w:t>
            </w:r>
          </w:p>
        </w:tc>
        <w:tc>
          <w:tcPr>
            <w:tcW w:w="1432" w:type="dxa"/>
            <w:vAlign w:val="center"/>
          </w:tcPr>
          <w:p w14:paraId="6BCE32BB" w14:textId="77777777" w:rsidR="00382CEF" w:rsidRDefault="00382CEF" w:rsidP="00C76476">
            <w:pPr>
              <w:jc w:val="center"/>
            </w:pPr>
          </w:p>
        </w:tc>
        <w:tc>
          <w:tcPr>
            <w:tcW w:w="1980" w:type="dxa"/>
            <w:vAlign w:val="center"/>
          </w:tcPr>
          <w:p w14:paraId="607D2485" w14:textId="4E699890" w:rsidR="00382CEF" w:rsidRPr="00C06DD4" w:rsidRDefault="00382CEF" w:rsidP="00C76476">
            <w:pPr>
              <w:rPr>
                <w:rFonts w:eastAsia="Times New Roman" w:cs="Arial"/>
              </w:rPr>
            </w:pPr>
          </w:p>
        </w:tc>
      </w:tr>
    </w:tbl>
    <w:p w14:paraId="08D67B04" w14:textId="77777777" w:rsidR="00C56860" w:rsidRDefault="00C56860"/>
    <w:sectPr w:rsidR="00C56860" w:rsidSect="00CF303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17"/>
    <w:multiLevelType w:val="hybridMultilevel"/>
    <w:tmpl w:val="114AB7CA"/>
    <w:lvl w:ilvl="0" w:tplc="D6C6E50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D4DD8"/>
    <w:multiLevelType w:val="hybridMultilevel"/>
    <w:tmpl w:val="E9ECA3F4"/>
    <w:lvl w:ilvl="0" w:tplc="8CCC195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90A6E"/>
    <w:multiLevelType w:val="hybridMultilevel"/>
    <w:tmpl w:val="5FDAC2C2"/>
    <w:lvl w:ilvl="0" w:tplc="0DD87A82">
      <w:start w:val="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440F1"/>
    <w:multiLevelType w:val="hybridMultilevel"/>
    <w:tmpl w:val="15582872"/>
    <w:lvl w:ilvl="0" w:tplc="D23AA7DC">
      <w:start w:val="2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FCB2BF6"/>
    <w:multiLevelType w:val="hybridMultilevel"/>
    <w:tmpl w:val="661E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01161">
    <w:abstractNumId w:val="0"/>
  </w:num>
  <w:num w:numId="2" w16cid:durableId="44257755">
    <w:abstractNumId w:val="1"/>
  </w:num>
  <w:num w:numId="3" w16cid:durableId="1767654551">
    <w:abstractNumId w:val="3"/>
  </w:num>
  <w:num w:numId="4" w16cid:durableId="938947070">
    <w:abstractNumId w:val="2"/>
  </w:num>
  <w:num w:numId="5" w16cid:durableId="869294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C5C"/>
    <w:rsid w:val="00001DD1"/>
    <w:rsid w:val="00011681"/>
    <w:rsid w:val="00011F55"/>
    <w:rsid w:val="000149B4"/>
    <w:rsid w:val="000164A0"/>
    <w:rsid w:val="000214EC"/>
    <w:rsid w:val="00024970"/>
    <w:rsid w:val="00027784"/>
    <w:rsid w:val="00036A53"/>
    <w:rsid w:val="00036D3D"/>
    <w:rsid w:val="00040750"/>
    <w:rsid w:val="00040A6B"/>
    <w:rsid w:val="000417C8"/>
    <w:rsid w:val="00051797"/>
    <w:rsid w:val="000563E7"/>
    <w:rsid w:val="0006334A"/>
    <w:rsid w:val="000638C3"/>
    <w:rsid w:val="000665C9"/>
    <w:rsid w:val="00066FD8"/>
    <w:rsid w:val="00067F95"/>
    <w:rsid w:val="00070C4D"/>
    <w:rsid w:val="00077D60"/>
    <w:rsid w:val="000901C2"/>
    <w:rsid w:val="000A0E03"/>
    <w:rsid w:val="000A6B12"/>
    <w:rsid w:val="000B03DD"/>
    <w:rsid w:val="000D4A09"/>
    <w:rsid w:val="000E3752"/>
    <w:rsid w:val="000F1872"/>
    <w:rsid w:val="00105B34"/>
    <w:rsid w:val="001069AA"/>
    <w:rsid w:val="00111906"/>
    <w:rsid w:val="001227B9"/>
    <w:rsid w:val="00125C85"/>
    <w:rsid w:val="00133A03"/>
    <w:rsid w:val="00137CB8"/>
    <w:rsid w:val="0014480F"/>
    <w:rsid w:val="00146FED"/>
    <w:rsid w:val="00147F09"/>
    <w:rsid w:val="00154B29"/>
    <w:rsid w:val="0015723A"/>
    <w:rsid w:val="00180D83"/>
    <w:rsid w:val="00181544"/>
    <w:rsid w:val="00186829"/>
    <w:rsid w:val="00193256"/>
    <w:rsid w:val="00195C5C"/>
    <w:rsid w:val="001B640B"/>
    <w:rsid w:val="001C4499"/>
    <w:rsid w:val="001C68B3"/>
    <w:rsid w:val="001D72E7"/>
    <w:rsid w:val="001E0800"/>
    <w:rsid w:val="001E0ACE"/>
    <w:rsid w:val="001E2DE4"/>
    <w:rsid w:val="001E3CD2"/>
    <w:rsid w:val="001E53D0"/>
    <w:rsid w:val="001E6E94"/>
    <w:rsid w:val="001F2738"/>
    <w:rsid w:val="001F3011"/>
    <w:rsid w:val="001F50FC"/>
    <w:rsid w:val="002000D3"/>
    <w:rsid w:val="002111A5"/>
    <w:rsid w:val="002123D7"/>
    <w:rsid w:val="00220B6C"/>
    <w:rsid w:val="00223BBA"/>
    <w:rsid w:val="0022662B"/>
    <w:rsid w:val="00251293"/>
    <w:rsid w:val="002523A3"/>
    <w:rsid w:val="002527EA"/>
    <w:rsid w:val="002540A7"/>
    <w:rsid w:val="002624F8"/>
    <w:rsid w:val="0026516D"/>
    <w:rsid w:val="002717A1"/>
    <w:rsid w:val="00276A7C"/>
    <w:rsid w:val="00277572"/>
    <w:rsid w:val="00292079"/>
    <w:rsid w:val="002945DD"/>
    <w:rsid w:val="00294F8D"/>
    <w:rsid w:val="002A0FDB"/>
    <w:rsid w:val="002A1353"/>
    <w:rsid w:val="002A16EB"/>
    <w:rsid w:val="002A1DAD"/>
    <w:rsid w:val="002A1DFD"/>
    <w:rsid w:val="002B016E"/>
    <w:rsid w:val="002B255E"/>
    <w:rsid w:val="002C51A9"/>
    <w:rsid w:val="002D3CF4"/>
    <w:rsid w:val="002D46D1"/>
    <w:rsid w:val="002F054F"/>
    <w:rsid w:val="00304D5A"/>
    <w:rsid w:val="00311E06"/>
    <w:rsid w:val="00312793"/>
    <w:rsid w:val="00330B5F"/>
    <w:rsid w:val="00332433"/>
    <w:rsid w:val="0034247A"/>
    <w:rsid w:val="00342484"/>
    <w:rsid w:val="00342E00"/>
    <w:rsid w:val="00345951"/>
    <w:rsid w:val="00353D0A"/>
    <w:rsid w:val="003543C8"/>
    <w:rsid w:val="00360A28"/>
    <w:rsid w:val="00361478"/>
    <w:rsid w:val="00361A1C"/>
    <w:rsid w:val="003646FE"/>
    <w:rsid w:val="00366A19"/>
    <w:rsid w:val="00370D8E"/>
    <w:rsid w:val="00375AD0"/>
    <w:rsid w:val="00376E0C"/>
    <w:rsid w:val="00382045"/>
    <w:rsid w:val="00382CEF"/>
    <w:rsid w:val="0038375E"/>
    <w:rsid w:val="003851DA"/>
    <w:rsid w:val="00385C43"/>
    <w:rsid w:val="00391842"/>
    <w:rsid w:val="00393534"/>
    <w:rsid w:val="00394C3D"/>
    <w:rsid w:val="00394FB5"/>
    <w:rsid w:val="003A0749"/>
    <w:rsid w:val="003A1210"/>
    <w:rsid w:val="003A352F"/>
    <w:rsid w:val="003B12C8"/>
    <w:rsid w:val="003B29DB"/>
    <w:rsid w:val="003B2DD0"/>
    <w:rsid w:val="003B3AF9"/>
    <w:rsid w:val="003B4A05"/>
    <w:rsid w:val="003B6359"/>
    <w:rsid w:val="003B6383"/>
    <w:rsid w:val="003B7B4B"/>
    <w:rsid w:val="003C0B68"/>
    <w:rsid w:val="003C21F3"/>
    <w:rsid w:val="003D2620"/>
    <w:rsid w:val="003D65FD"/>
    <w:rsid w:val="003D7E3F"/>
    <w:rsid w:val="003F1F26"/>
    <w:rsid w:val="003F241E"/>
    <w:rsid w:val="003F34F9"/>
    <w:rsid w:val="004028FF"/>
    <w:rsid w:val="00405E6B"/>
    <w:rsid w:val="004158B0"/>
    <w:rsid w:val="00420498"/>
    <w:rsid w:val="004228C5"/>
    <w:rsid w:val="00426293"/>
    <w:rsid w:val="00432E6D"/>
    <w:rsid w:val="004349F1"/>
    <w:rsid w:val="0043645D"/>
    <w:rsid w:val="004372E4"/>
    <w:rsid w:val="0044440F"/>
    <w:rsid w:val="0044764F"/>
    <w:rsid w:val="00453332"/>
    <w:rsid w:val="004548F6"/>
    <w:rsid w:val="00455313"/>
    <w:rsid w:val="004572BE"/>
    <w:rsid w:val="00460CE9"/>
    <w:rsid w:val="0046782E"/>
    <w:rsid w:val="004718CD"/>
    <w:rsid w:val="004727DE"/>
    <w:rsid w:val="00472D7A"/>
    <w:rsid w:val="004734CF"/>
    <w:rsid w:val="00473DD8"/>
    <w:rsid w:val="00475DB8"/>
    <w:rsid w:val="00475E7D"/>
    <w:rsid w:val="00483AFD"/>
    <w:rsid w:val="004909AF"/>
    <w:rsid w:val="00493A50"/>
    <w:rsid w:val="004A4311"/>
    <w:rsid w:val="004B7D16"/>
    <w:rsid w:val="004C6751"/>
    <w:rsid w:val="004D707F"/>
    <w:rsid w:val="004E0114"/>
    <w:rsid w:val="004E09F7"/>
    <w:rsid w:val="004F147F"/>
    <w:rsid w:val="004F342A"/>
    <w:rsid w:val="00501E47"/>
    <w:rsid w:val="00506827"/>
    <w:rsid w:val="005127EB"/>
    <w:rsid w:val="00515C48"/>
    <w:rsid w:val="00517701"/>
    <w:rsid w:val="00520603"/>
    <w:rsid w:val="00520A9D"/>
    <w:rsid w:val="00521955"/>
    <w:rsid w:val="00523020"/>
    <w:rsid w:val="00524D8A"/>
    <w:rsid w:val="005343E9"/>
    <w:rsid w:val="00540B19"/>
    <w:rsid w:val="005547AC"/>
    <w:rsid w:val="00564EAA"/>
    <w:rsid w:val="00567079"/>
    <w:rsid w:val="00574773"/>
    <w:rsid w:val="0057695D"/>
    <w:rsid w:val="00576C0B"/>
    <w:rsid w:val="00577CA8"/>
    <w:rsid w:val="00582A48"/>
    <w:rsid w:val="00583404"/>
    <w:rsid w:val="00585DE1"/>
    <w:rsid w:val="005865E4"/>
    <w:rsid w:val="005A53A8"/>
    <w:rsid w:val="005B04F7"/>
    <w:rsid w:val="005B2800"/>
    <w:rsid w:val="005B4C63"/>
    <w:rsid w:val="005C0AE4"/>
    <w:rsid w:val="005C7B23"/>
    <w:rsid w:val="005D1027"/>
    <w:rsid w:val="005D1031"/>
    <w:rsid w:val="005E12AA"/>
    <w:rsid w:val="005E24CE"/>
    <w:rsid w:val="005F37E0"/>
    <w:rsid w:val="005F41B1"/>
    <w:rsid w:val="0060666B"/>
    <w:rsid w:val="00611041"/>
    <w:rsid w:val="006200B1"/>
    <w:rsid w:val="006259E7"/>
    <w:rsid w:val="0062702A"/>
    <w:rsid w:val="00631C78"/>
    <w:rsid w:val="00634247"/>
    <w:rsid w:val="006454D0"/>
    <w:rsid w:val="00645516"/>
    <w:rsid w:val="00653907"/>
    <w:rsid w:val="006604A9"/>
    <w:rsid w:val="006608B5"/>
    <w:rsid w:val="006611EA"/>
    <w:rsid w:val="00662201"/>
    <w:rsid w:val="00662DA3"/>
    <w:rsid w:val="00670BDD"/>
    <w:rsid w:val="00677CF1"/>
    <w:rsid w:val="00680E42"/>
    <w:rsid w:val="0069222D"/>
    <w:rsid w:val="00692DB8"/>
    <w:rsid w:val="00693F6B"/>
    <w:rsid w:val="00695A90"/>
    <w:rsid w:val="00696A51"/>
    <w:rsid w:val="006A7C89"/>
    <w:rsid w:val="006B5A7B"/>
    <w:rsid w:val="006B6FB8"/>
    <w:rsid w:val="006B7F1E"/>
    <w:rsid w:val="006C0893"/>
    <w:rsid w:val="006C42EE"/>
    <w:rsid w:val="006D7626"/>
    <w:rsid w:val="006E4C9B"/>
    <w:rsid w:val="006F3A65"/>
    <w:rsid w:val="006F5C3A"/>
    <w:rsid w:val="006F6CC4"/>
    <w:rsid w:val="00701B1A"/>
    <w:rsid w:val="00703924"/>
    <w:rsid w:val="00721107"/>
    <w:rsid w:val="00727754"/>
    <w:rsid w:val="0073335D"/>
    <w:rsid w:val="007339F2"/>
    <w:rsid w:val="00734319"/>
    <w:rsid w:val="007356BF"/>
    <w:rsid w:val="00737129"/>
    <w:rsid w:val="00745FBC"/>
    <w:rsid w:val="007502A6"/>
    <w:rsid w:val="00757B18"/>
    <w:rsid w:val="00760ABD"/>
    <w:rsid w:val="00762642"/>
    <w:rsid w:val="00764066"/>
    <w:rsid w:val="0076409A"/>
    <w:rsid w:val="00770249"/>
    <w:rsid w:val="00772716"/>
    <w:rsid w:val="00773D86"/>
    <w:rsid w:val="007752B5"/>
    <w:rsid w:val="00782E59"/>
    <w:rsid w:val="00791903"/>
    <w:rsid w:val="00791C3E"/>
    <w:rsid w:val="007935F9"/>
    <w:rsid w:val="007978B3"/>
    <w:rsid w:val="007A7382"/>
    <w:rsid w:val="007A79D4"/>
    <w:rsid w:val="007B4516"/>
    <w:rsid w:val="007C72F8"/>
    <w:rsid w:val="007C7444"/>
    <w:rsid w:val="007C78B0"/>
    <w:rsid w:val="007C7A30"/>
    <w:rsid w:val="007D368B"/>
    <w:rsid w:val="007D7283"/>
    <w:rsid w:val="007E299C"/>
    <w:rsid w:val="007E5D7B"/>
    <w:rsid w:val="007F566D"/>
    <w:rsid w:val="00802B0A"/>
    <w:rsid w:val="00814CCB"/>
    <w:rsid w:val="00816152"/>
    <w:rsid w:val="00824F8B"/>
    <w:rsid w:val="0082725D"/>
    <w:rsid w:val="00827E89"/>
    <w:rsid w:val="008323AC"/>
    <w:rsid w:val="008519E5"/>
    <w:rsid w:val="00861B35"/>
    <w:rsid w:val="00874A6E"/>
    <w:rsid w:val="00880524"/>
    <w:rsid w:val="00882B08"/>
    <w:rsid w:val="00885CAB"/>
    <w:rsid w:val="0089339E"/>
    <w:rsid w:val="008B3CFD"/>
    <w:rsid w:val="008C2F42"/>
    <w:rsid w:val="008D243C"/>
    <w:rsid w:val="008D35DA"/>
    <w:rsid w:val="008D3BC7"/>
    <w:rsid w:val="008E4D99"/>
    <w:rsid w:val="008E7E8E"/>
    <w:rsid w:val="008F51E7"/>
    <w:rsid w:val="00904DA2"/>
    <w:rsid w:val="00906F14"/>
    <w:rsid w:val="00910A81"/>
    <w:rsid w:val="0091378D"/>
    <w:rsid w:val="009146B6"/>
    <w:rsid w:val="00916059"/>
    <w:rsid w:val="009178BE"/>
    <w:rsid w:val="00917F07"/>
    <w:rsid w:val="009204C4"/>
    <w:rsid w:val="009259DD"/>
    <w:rsid w:val="00925C38"/>
    <w:rsid w:val="00926923"/>
    <w:rsid w:val="00937DF5"/>
    <w:rsid w:val="00947D46"/>
    <w:rsid w:val="00955E64"/>
    <w:rsid w:val="00961C81"/>
    <w:rsid w:val="00971FE9"/>
    <w:rsid w:val="009737BF"/>
    <w:rsid w:val="00984F71"/>
    <w:rsid w:val="0098775F"/>
    <w:rsid w:val="0099011A"/>
    <w:rsid w:val="009904A6"/>
    <w:rsid w:val="009931D2"/>
    <w:rsid w:val="00993235"/>
    <w:rsid w:val="00994340"/>
    <w:rsid w:val="009977C8"/>
    <w:rsid w:val="00997B75"/>
    <w:rsid w:val="009A0164"/>
    <w:rsid w:val="009A4888"/>
    <w:rsid w:val="009A57BB"/>
    <w:rsid w:val="009B5A45"/>
    <w:rsid w:val="009C2D8A"/>
    <w:rsid w:val="009C469F"/>
    <w:rsid w:val="009C4805"/>
    <w:rsid w:val="009C6B59"/>
    <w:rsid w:val="009E458E"/>
    <w:rsid w:val="009E62C8"/>
    <w:rsid w:val="009E68E7"/>
    <w:rsid w:val="009E6904"/>
    <w:rsid w:val="009F60ED"/>
    <w:rsid w:val="00A024D6"/>
    <w:rsid w:val="00A02EF9"/>
    <w:rsid w:val="00A12AF0"/>
    <w:rsid w:val="00A16C45"/>
    <w:rsid w:val="00A1799D"/>
    <w:rsid w:val="00A24F73"/>
    <w:rsid w:val="00A26578"/>
    <w:rsid w:val="00A321D1"/>
    <w:rsid w:val="00A33F1C"/>
    <w:rsid w:val="00A444F6"/>
    <w:rsid w:val="00A44A19"/>
    <w:rsid w:val="00A47592"/>
    <w:rsid w:val="00A507F0"/>
    <w:rsid w:val="00A62413"/>
    <w:rsid w:val="00A633D3"/>
    <w:rsid w:val="00A71579"/>
    <w:rsid w:val="00A73E68"/>
    <w:rsid w:val="00A74CD9"/>
    <w:rsid w:val="00A75E50"/>
    <w:rsid w:val="00A823F2"/>
    <w:rsid w:val="00A84577"/>
    <w:rsid w:val="00A94570"/>
    <w:rsid w:val="00A94892"/>
    <w:rsid w:val="00AA2AD6"/>
    <w:rsid w:val="00AA3C01"/>
    <w:rsid w:val="00AC0704"/>
    <w:rsid w:val="00AC1F2F"/>
    <w:rsid w:val="00AC3081"/>
    <w:rsid w:val="00AC40BD"/>
    <w:rsid w:val="00AD0BFA"/>
    <w:rsid w:val="00AD38BC"/>
    <w:rsid w:val="00AD4AD3"/>
    <w:rsid w:val="00AE0A3E"/>
    <w:rsid w:val="00AE5B4A"/>
    <w:rsid w:val="00AF2B1F"/>
    <w:rsid w:val="00AF55D9"/>
    <w:rsid w:val="00AF6730"/>
    <w:rsid w:val="00B14D1A"/>
    <w:rsid w:val="00B206E1"/>
    <w:rsid w:val="00B21C4F"/>
    <w:rsid w:val="00B30A4C"/>
    <w:rsid w:val="00B41553"/>
    <w:rsid w:val="00B51509"/>
    <w:rsid w:val="00B56068"/>
    <w:rsid w:val="00B6060A"/>
    <w:rsid w:val="00B606AA"/>
    <w:rsid w:val="00B62ABB"/>
    <w:rsid w:val="00B63212"/>
    <w:rsid w:val="00B63F9A"/>
    <w:rsid w:val="00B706FD"/>
    <w:rsid w:val="00B76F6F"/>
    <w:rsid w:val="00B80D1B"/>
    <w:rsid w:val="00B81821"/>
    <w:rsid w:val="00B83B89"/>
    <w:rsid w:val="00B84479"/>
    <w:rsid w:val="00B8475D"/>
    <w:rsid w:val="00B87654"/>
    <w:rsid w:val="00BA270D"/>
    <w:rsid w:val="00BA7221"/>
    <w:rsid w:val="00BB07BF"/>
    <w:rsid w:val="00BB7420"/>
    <w:rsid w:val="00BB79CE"/>
    <w:rsid w:val="00BC0E9F"/>
    <w:rsid w:val="00BC7B57"/>
    <w:rsid w:val="00BD168D"/>
    <w:rsid w:val="00BD2850"/>
    <w:rsid w:val="00BE53C2"/>
    <w:rsid w:val="00BE7DC9"/>
    <w:rsid w:val="00BF3D21"/>
    <w:rsid w:val="00BF46B2"/>
    <w:rsid w:val="00BF4884"/>
    <w:rsid w:val="00C0095C"/>
    <w:rsid w:val="00C023BC"/>
    <w:rsid w:val="00C06DD4"/>
    <w:rsid w:val="00C15458"/>
    <w:rsid w:val="00C2397C"/>
    <w:rsid w:val="00C34CCD"/>
    <w:rsid w:val="00C41784"/>
    <w:rsid w:val="00C51D75"/>
    <w:rsid w:val="00C52B2A"/>
    <w:rsid w:val="00C56860"/>
    <w:rsid w:val="00C57892"/>
    <w:rsid w:val="00C605E4"/>
    <w:rsid w:val="00C6196C"/>
    <w:rsid w:val="00C61B79"/>
    <w:rsid w:val="00C638BB"/>
    <w:rsid w:val="00C755CE"/>
    <w:rsid w:val="00C75607"/>
    <w:rsid w:val="00C76476"/>
    <w:rsid w:val="00C81B4D"/>
    <w:rsid w:val="00C83AB2"/>
    <w:rsid w:val="00C847CA"/>
    <w:rsid w:val="00C87027"/>
    <w:rsid w:val="00C90D8F"/>
    <w:rsid w:val="00C91710"/>
    <w:rsid w:val="00C97528"/>
    <w:rsid w:val="00CA38BD"/>
    <w:rsid w:val="00CA42DD"/>
    <w:rsid w:val="00CB1D48"/>
    <w:rsid w:val="00CB2368"/>
    <w:rsid w:val="00CB3DD8"/>
    <w:rsid w:val="00CB4010"/>
    <w:rsid w:val="00CC32A9"/>
    <w:rsid w:val="00CC6480"/>
    <w:rsid w:val="00CC7A47"/>
    <w:rsid w:val="00CD488A"/>
    <w:rsid w:val="00CD4E81"/>
    <w:rsid w:val="00CE1333"/>
    <w:rsid w:val="00CE487F"/>
    <w:rsid w:val="00CE4E4B"/>
    <w:rsid w:val="00CF11AF"/>
    <w:rsid w:val="00CF3030"/>
    <w:rsid w:val="00CF3D70"/>
    <w:rsid w:val="00CF4EBE"/>
    <w:rsid w:val="00D014D0"/>
    <w:rsid w:val="00D03FAA"/>
    <w:rsid w:val="00D079AB"/>
    <w:rsid w:val="00D16B2C"/>
    <w:rsid w:val="00D21C8B"/>
    <w:rsid w:val="00D30F92"/>
    <w:rsid w:val="00D3123E"/>
    <w:rsid w:val="00D34EE7"/>
    <w:rsid w:val="00D36F38"/>
    <w:rsid w:val="00D508FC"/>
    <w:rsid w:val="00D641D8"/>
    <w:rsid w:val="00D6685B"/>
    <w:rsid w:val="00D74522"/>
    <w:rsid w:val="00D763BF"/>
    <w:rsid w:val="00D873C0"/>
    <w:rsid w:val="00D87D40"/>
    <w:rsid w:val="00D945BE"/>
    <w:rsid w:val="00D9608A"/>
    <w:rsid w:val="00D9610C"/>
    <w:rsid w:val="00DA48EC"/>
    <w:rsid w:val="00DA602D"/>
    <w:rsid w:val="00DD096F"/>
    <w:rsid w:val="00DE5632"/>
    <w:rsid w:val="00DE5CE5"/>
    <w:rsid w:val="00DE6B13"/>
    <w:rsid w:val="00DF38A0"/>
    <w:rsid w:val="00E0194D"/>
    <w:rsid w:val="00E053C1"/>
    <w:rsid w:val="00E05A1B"/>
    <w:rsid w:val="00E070C3"/>
    <w:rsid w:val="00E10848"/>
    <w:rsid w:val="00E15B72"/>
    <w:rsid w:val="00E22F0C"/>
    <w:rsid w:val="00E231C5"/>
    <w:rsid w:val="00E24F52"/>
    <w:rsid w:val="00E30D6A"/>
    <w:rsid w:val="00E31627"/>
    <w:rsid w:val="00E31D29"/>
    <w:rsid w:val="00E34E59"/>
    <w:rsid w:val="00E364EE"/>
    <w:rsid w:val="00E428DD"/>
    <w:rsid w:val="00E474EA"/>
    <w:rsid w:val="00E51567"/>
    <w:rsid w:val="00E559F8"/>
    <w:rsid w:val="00E701ED"/>
    <w:rsid w:val="00E82B95"/>
    <w:rsid w:val="00E82DDA"/>
    <w:rsid w:val="00E9191A"/>
    <w:rsid w:val="00E95BBF"/>
    <w:rsid w:val="00E96A53"/>
    <w:rsid w:val="00EA2981"/>
    <w:rsid w:val="00EA636C"/>
    <w:rsid w:val="00EA71C7"/>
    <w:rsid w:val="00EA7C14"/>
    <w:rsid w:val="00EB13D9"/>
    <w:rsid w:val="00EB1B9B"/>
    <w:rsid w:val="00EB2EF1"/>
    <w:rsid w:val="00EB70FF"/>
    <w:rsid w:val="00EB7834"/>
    <w:rsid w:val="00EC12C7"/>
    <w:rsid w:val="00EC4729"/>
    <w:rsid w:val="00ED2CE0"/>
    <w:rsid w:val="00EE0A8A"/>
    <w:rsid w:val="00EE12C1"/>
    <w:rsid w:val="00EE63A4"/>
    <w:rsid w:val="00EF03FE"/>
    <w:rsid w:val="00F0026F"/>
    <w:rsid w:val="00F03A6F"/>
    <w:rsid w:val="00F05ABA"/>
    <w:rsid w:val="00F0767A"/>
    <w:rsid w:val="00F123B7"/>
    <w:rsid w:val="00F15387"/>
    <w:rsid w:val="00F24037"/>
    <w:rsid w:val="00F26F58"/>
    <w:rsid w:val="00F3138D"/>
    <w:rsid w:val="00F319D8"/>
    <w:rsid w:val="00F34620"/>
    <w:rsid w:val="00F34980"/>
    <w:rsid w:val="00F47BF0"/>
    <w:rsid w:val="00F5230A"/>
    <w:rsid w:val="00F55387"/>
    <w:rsid w:val="00F5723B"/>
    <w:rsid w:val="00F63BE5"/>
    <w:rsid w:val="00F709C8"/>
    <w:rsid w:val="00F72849"/>
    <w:rsid w:val="00F73AD0"/>
    <w:rsid w:val="00F803FF"/>
    <w:rsid w:val="00F81A60"/>
    <w:rsid w:val="00F955C4"/>
    <w:rsid w:val="00F95BEC"/>
    <w:rsid w:val="00F95F30"/>
    <w:rsid w:val="00FA224E"/>
    <w:rsid w:val="00FA2A51"/>
    <w:rsid w:val="00FB0527"/>
    <w:rsid w:val="00FB1B3A"/>
    <w:rsid w:val="00FB27CF"/>
    <w:rsid w:val="00FB756E"/>
    <w:rsid w:val="00FD0282"/>
    <w:rsid w:val="00FD339F"/>
    <w:rsid w:val="00FD49FE"/>
    <w:rsid w:val="00FE0468"/>
    <w:rsid w:val="00FE24BD"/>
    <w:rsid w:val="00FE2B7C"/>
    <w:rsid w:val="00FF0C96"/>
    <w:rsid w:val="00FF0E87"/>
    <w:rsid w:val="00FF2746"/>
    <w:rsid w:val="00FF387B"/>
    <w:rsid w:val="00FF52F0"/>
    <w:rsid w:val="00FF5DB2"/>
    <w:rsid w:val="08ED073E"/>
    <w:rsid w:val="0CA80A19"/>
    <w:rsid w:val="12C2C7FE"/>
    <w:rsid w:val="13434D00"/>
    <w:rsid w:val="138843EF"/>
    <w:rsid w:val="14663884"/>
    <w:rsid w:val="1F067A3D"/>
    <w:rsid w:val="21EB8027"/>
    <w:rsid w:val="22D37463"/>
    <w:rsid w:val="250E097D"/>
    <w:rsid w:val="25F73085"/>
    <w:rsid w:val="2B2E36E1"/>
    <w:rsid w:val="2D080DC5"/>
    <w:rsid w:val="2FCD556F"/>
    <w:rsid w:val="31403D37"/>
    <w:rsid w:val="3756FD06"/>
    <w:rsid w:val="37D8F026"/>
    <w:rsid w:val="469EA1A5"/>
    <w:rsid w:val="4A85DDCA"/>
    <w:rsid w:val="4E8F9D56"/>
    <w:rsid w:val="4F91334C"/>
    <w:rsid w:val="59B91AC6"/>
    <w:rsid w:val="6663E1B6"/>
    <w:rsid w:val="6F088846"/>
    <w:rsid w:val="6F0D4E16"/>
    <w:rsid w:val="72A5F41D"/>
    <w:rsid w:val="742B789F"/>
    <w:rsid w:val="74AEA679"/>
    <w:rsid w:val="7E47768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73F0A"/>
  <w15:chartTrackingRefBased/>
  <w15:docId w15:val="{A7F47FEF-CF15-462A-A45B-B77E4248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BBA"/>
  </w:style>
  <w:style w:type="paragraph" w:styleId="Heading1">
    <w:name w:val="heading 1"/>
    <w:basedOn w:val="Normal"/>
    <w:next w:val="Normal"/>
    <w:link w:val="Heading1Char"/>
    <w:uiPriority w:val="9"/>
    <w:qFormat/>
    <w:rsid w:val="000A6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07F"/>
    <w:pPr>
      <w:ind w:left="720"/>
      <w:contextualSpacing/>
    </w:pPr>
  </w:style>
  <w:style w:type="paragraph" w:styleId="BalloonText">
    <w:name w:val="Balloon Text"/>
    <w:basedOn w:val="Normal"/>
    <w:link w:val="BalloonTextChar"/>
    <w:uiPriority w:val="99"/>
    <w:semiHidden/>
    <w:unhideWhenUsed/>
    <w:rsid w:val="00361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478"/>
    <w:rPr>
      <w:rFonts w:ascii="Segoe UI" w:hAnsi="Segoe UI" w:cs="Segoe UI"/>
      <w:sz w:val="18"/>
      <w:szCs w:val="18"/>
    </w:rPr>
  </w:style>
  <w:style w:type="character" w:styleId="CommentReference">
    <w:name w:val="annotation reference"/>
    <w:basedOn w:val="DefaultParagraphFont"/>
    <w:uiPriority w:val="99"/>
    <w:semiHidden/>
    <w:unhideWhenUsed/>
    <w:rsid w:val="00361478"/>
    <w:rPr>
      <w:sz w:val="16"/>
      <w:szCs w:val="16"/>
    </w:rPr>
  </w:style>
  <w:style w:type="paragraph" w:styleId="CommentText">
    <w:name w:val="annotation text"/>
    <w:basedOn w:val="Normal"/>
    <w:link w:val="CommentTextChar"/>
    <w:uiPriority w:val="99"/>
    <w:semiHidden/>
    <w:unhideWhenUsed/>
    <w:rsid w:val="00361478"/>
    <w:pPr>
      <w:spacing w:line="240" w:lineRule="auto"/>
    </w:pPr>
    <w:rPr>
      <w:sz w:val="20"/>
      <w:szCs w:val="20"/>
    </w:rPr>
  </w:style>
  <w:style w:type="character" w:customStyle="1" w:styleId="CommentTextChar">
    <w:name w:val="Comment Text Char"/>
    <w:basedOn w:val="DefaultParagraphFont"/>
    <w:link w:val="CommentText"/>
    <w:uiPriority w:val="99"/>
    <w:semiHidden/>
    <w:rsid w:val="00361478"/>
    <w:rPr>
      <w:sz w:val="20"/>
      <w:szCs w:val="20"/>
    </w:rPr>
  </w:style>
  <w:style w:type="character" w:styleId="Hyperlink">
    <w:name w:val="Hyperlink"/>
    <w:basedOn w:val="DefaultParagraphFont"/>
    <w:uiPriority w:val="99"/>
    <w:unhideWhenUsed/>
    <w:rsid w:val="001E0ACE"/>
    <w:rPr>
      <w:color w:val="0563C1" w:themeColor="hyperlink"/>
      <w:u w:val="single"/>
    </w:rPr>
  </w:style>
  <w:style w:type="character" w:styleId="UnresolvedMention">
    <w:name w:val="Unresolved Mention"/>
    <w:basedOn w:val="DefaultParagraphFont"/>
    <w:uiPriority w:val="99"/>
    <w:semiHidden/>
    <w:unhideWhenUsed/>
    <w:rsid w:val="001E0ACE"/>
    <w:rPr>
      <w:color w:val="605E5C"/>
      <w:shd w:val="clear" w:color="auto" w:fill="E1DFD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A6B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835">
      <w:bodyDiv w:val="1"/>
      <w:marLeft w:val="0"/>
      <w:marRight w:val="0"/>
      <w:marTop w:val="0"/>
      <w:marBottom w:val="0"/>
      <w:divBdr>
        <w:top w:val="none" w:sz="0" w:space="0" w:color="auto"/>
        <w:left w:val="none" w:sz="0" w:space="0" w:color="auto"/>
        <w:bottom w:val="none" w:sz="0" w:space="0" w:color="auto"/>
        <w:right w:val="none" w:sz="0" w:space="0" w:color="auto"/>
      </w:divBdr>
    </w:div>
    <w:div w:id="13386707">
      <w:bodyDiv w:val="1"/>
      <w:marLeft w:val="0"/>
      <w:marRight w:val="0"/>
      <w:marTop w:val="0"/>
      <w:marBottom w:val="0"/>
      <w:divBdr>
        <w:top w:val="none" w:sz="0" w:space="0" w:color="auto"/>
        <w:left w:val="none" w:sz="0" w:space="0" w:color="auto"/>
        <w:bottom w:val="none" w:sz="0" w:space="0" w:color="auto"/>
        <w:right w:val="none" w:sz="0" w:space="0" w:color="auto"/>
      </w:divBdr>
    </w:div>
    <w:div w:id="19554981">
      <w:bodyDiv w:val="1"/>
      <w:marLeft w:val="0"/>
      <w:marRight w:val="0"/>
      <w:marTop w:val="0"/>
      <w:marBottom w:val="0"/>
      <w:divBdr>
        <w:top w:val="none" w:sz="0" w:space="0" w:color="auto"/>
        <w:left w:val="none" w:sz="0" w:space="0" w:color="auto"/>
        <w:bottom w:val="none" w:sz="0" w:space="0" w:color="auto"/>
        <w:right w:val="none" w:sz="0" w:space="0" w:color="auto"/>
      </w:divBdr>
    </w:div>
    <w:div w:id="43255930">
      <w:bodyDiv w:val="1"/>
      <w:marLeft w:val="0"/>
      <w:marRight w:val="0"/>
      <w:marTop w:val="0"/>
      <w:marBottom w:val="0"/>
      <w:divBdr>
        <w:top w:val="none" w:sz="0" w:space="0" w:color="auto"/>
        <w:left w:val="none" w:sz="0" w:space="0" w:color="auto"/>
        <w:bottom w:val="none" w:sz="0" w:space="0" w:color="auto"/>
        <w:right w:val="none" w:sz="0" w:space="0" w:color="auto"/>
      </w:divBdr>
    </w:div>
    <w:div w:id="55444414">
      <w:bodyDiv w:val="1"/>
      <w:marLeft w:val="0"/>
      <w:marRight w:val="0"/>
      <w:marTop w:val="0"/>
      <w:marBottom w:val="0"/>
      <w:divBdr>
        <w:top w:val="none" w:sz="0" w:space="0" w:color="auto"/>
        <w:left w:val="none" w:sz="0" w:space="0" w:color="auto"/>
        <w:bottom w:val="none" w:sz="0" w:space="0" w:color="auto"/>
        <w:right w:val="none" w:sz="0" w:space="0" w:color="auto"/>
      </w:divBdr>
    </w:div>
    <w:div w:id="82530216">
      <w:bodyDiv w:val="1"/>
      <w:marLeft w:val="0"/>
      <w:marRight w:val="0"/>
      <w:marTop w:val="0"/>
      <w:marBottom w:val="0"/>
      <w:divBdr>
        <w:top w:val="none" w:sz="0" w:space="0" w:color="auto"/>
        <w:left w:val="none" w:sz="0" w:space="0" w:color="auto"/>
        <w:bottom w:val="none" w:sz="0" w:space="0" w:color="auto"/>
        <w:right w:val="none" w:sz="0" w:space="0" w:color="auto"/>
      </w:divBdr>
    </w:div>
    <w:div w:id="116527579">
      <w:bodyDiv w:val="1"/>
      <w:marLeft w:val="0"/>
      <w:marRight w:val="0"/>
      <w:marTop w:val="0"/>
      <w:marBottom w:val="0"/>
      <w:divBdr>
        <w:top w:val="none" w:sz="0" w:space="0" w:color="auto"/>
        <w:left w:val="none" w:sz="0" w:space="0" w:color="auto"/>
        <w:bottom w:val="none" w:sz="0" w:space="0" w:color="auto"/>
        <w:right w:val="none" w:sz="0" w:space="0" w:color="auto"/>
      </w:divBdr>
    </w:div>
    <w:div w:id="120271893">
      <w:bodyDiv w:val="1"/>
      <w:marLeft w:val="0"/>
      <w:marRight w:val="0"/>
      <w:marTop w:val="0"/>
      <w:marBottom w:val="0"/>
      <w:divBdr>
        <w:top w:val="none" w:sz="0" w:space="0" w:color="auto"/>
        <w:left w:val="none" w:sz="0" w:space="0" w:color="auto"/>
        <w:bottom w:val="none" w:sz="0" w:space="0" w:color="auto"/>
        <w:right w:val="none" w:sz="0" w:space="0" w:color="auto"/>
      </w:divBdr>
    </w:div>
    <w:div w:id="122622356">
      <w:bodyDiv w:val="1"/>
      <w:marLeft w:val="0"/>
      <w:marRight w:val="0"/>
      <w:marTop w:val="0"/>
      <w:marBottom w:val="0"/>
      <w:divBdr>
        <w:top w:val="none" w:sz="0" w:space="0" w:color="auto"/>
        <w:left w:val="none" w:sz="0" w:space="0" w:color="auto"/>
        <w:bottom w:val="none" w:sz="0" w:space="0" w:color="auto"/>
        <w:right w:val="none" w:sz="0" w:space="0" w:color="auto"/>
      </w:divBdr>
    </w:div>
    <w:div w:id="126898942">
      <w:bodyDiv w:val="1"/>
      <w:marLeft w:val="0"/>
      <w:marRight w:val="0"/>
      <w:marTop w:val="0"/>
      <w:marBottom w:val="0"/>
      <w:divBdr>
        <w:top w:val="none" w:sz="0" w:space="0" w:color="auto"/>
        <w:left w:val="none" w:sz="0" w:space="0" w:color="auto"/>
        <w:bottom w:val="none" w:sz="0" w:space="0" w:color="auto"/>
        <w:right w:val="none" w:sz="0" w:space="0" w:color="auto"/>
      </w:divBdr>
    </w:div>
    <w:div w:id="140199345">
      <w:bodyDiv w:val="1"/>
      <w:marLeft w:val="0"/>
      <w:marRight w:val="0"/>
      <w:marTop w:val="0"/>
      <w:marBottom w:val="0"/>
      <w:divBdr>
        <w:top w:val="none" w:sz="0" w:space="0" w:color="auto"/>
        <w:left w:val="none" w:sz="0" w:space="0" w:color="auto"/>
        <w:bottom w:val="none" w:sz="0" w:space="0" w:color="auto"/>
        <w:right w:val="none" w:sz="0" w:space="0" w:color="auto"/>
      </w:divBdr>
    </w:div>
    <w:div w:id="140738168">
      <w:bodyDiv w:val="1"/>
      <w:marLeft w:val="0"/>
      <w:marRight w:val="0"/>
      <w:marTop w:val="0"/>
      <w:marBottom w:val="0"/>
      <w:divBdr>
        <w:top w:val="none" w:sz="0" w:space="0" w:color="auto"/>
        <w:left w:val="none" w:sz="0" w:space="0" w:color="auto"/>
        <w:bottom w:val="none" w:sz="0" w:space="0" w:color="auto"/>
        <w:right w:val="none" w:sz="0" w:space="0" w:color="auto"/>
      </w:divBdr>
    </w:div>
    <w:div w:id="145556172">
      <w:bodyDiv w:val="1"/>
      <w:marLeft w:val="0"/>
      <w:marRight w:val="0"/>
      <w:marTop w:val="0"/>
      <w:marBottom w:val="0"/>
      <w:divBdr>
        <w:top w:val="none" w:sz="0" w:space="0" w:color="auto"/>
        <w:left w:val="none" w:sz="0" w:space="0" w:color="auto"/>
        <w:bottom w:val="none" w:sz="0" w:space="0" w:color="auto"/>
        <w:right w:val="none" w:sz="0" w:space="0" w:color="auto"/>
      </w:divBdr>
    </w:div>
    <w:div w:id="179008438">
      <w:bodyDiv w:val="1"/>
      <w:marLeft w:val="0"/>
      <w:marRight w:val="0"/>
      <w:marTop w:val="0"/>
      <w:marBottom w:val="0"/>
      <w:divBdr>
        <w:top w:val="none" w:sz="0" w:space="0" w:color="auto"/>
        <w:left w:val="none" w:sz="0" w:space="0" w:color="auto"/>
        <w:bottom w:val="none" w:sz="0" w:space="0" w:color="auto"/>
        <w:right w:val="none" w:sz="0" w:space="0" w:color="auto"/>
      </w:divBdr>
    </w:div>
    <w:div w:id="193268943">
      <w:bodyDiv w:val="1"/>
      <w:marLeft w:val="0"/>
      <w:marRight w:val="0"/>
      <w:marTop w:val="0"/>
      <w:marBottom w:val="0"/>
      <w:divBdr>
        <w:top w:val="none" w:sz="0" w:space="0" w:color="auto"/>
        <w:left w:val="none" w:sz="0" w:space="0" w:color="auto"/>
        <w:bottom w:val="none" w:sz="0" w:space="0" w:color="auto"/>
        <w:right w:val="none" w:sz="0" w:space="0" w:color="auto"/>
      </w:divBdr>
    </w:div>
    <w:div w:id="231963252">
      <w:bodyDiv w:val="1"/>
      <w:marLeft w:val="0"/>
      <w:marRight w:val="0"/>
      <w:marTop w:val="0"/>
      <w:marBottom w:val="0"/>
      <w:divBdr>
        <w:top w:val="none" w:sz="0" w:space="0" w:color="auto"/>
        <w:left w:val="none" w:sz="0" w:space="0" w:color="auto"/>
        <w:bottom w:val="none" w:sz="0" w:space="0" w:color="auto"/>
        <w:right w:val="none" w:sz="0" w:space="0" w:color="auto"/>
      </w:divBdr>
    </w:div>
    <w:div w:id="254367423">
      <w:bodyDiv w:val="1"/>
      <w:marLeft w:val="0"/>
      <w:marRight w:val="0"/>
      <w:marTop w:val="0"/>
      <w:marBottom w:val="0"/>
      <w:divBdr>
        <w:top w:val="none" w:sz="0" w:space="0" w:color="auto"/>
        <w:left w:val="none" w:sz="0" w:space="0" w:color="auto"/>
        <w:bottom w:val="none" w:sz="0" w:space="0" w:color="auto"/>
        <w:right w:val="none" w:sz="0" w:space="0" w:color="auto"/>
      </w:divBdr>
    </w:div>
    <w:div w:id="254749498">
      <w:bodyDiv w:val="1"/>
      <w:marLeft w:val="0"/>
      <w:marRight w:val="0"/>
      <w:marTop w:val="0"/>
      <w:marBottom w:val="0"/>
      <w:divBdr>
        <w:top w:val="none" w:sz="0" w:space="0" w:color="auto"/>
        <w:left w:val="none" w:sz="0" w:space="0" w:color="auto"/>
        <w:bottom w:val="none" w:sz="0" w:space="0" w:color="auto"/>
        <w:right w:val="none" w:sz="0" w:space="0" w:color="auto"/>
      </w:divBdr>
    </w:div>
    <w:div w:id="284313995">
      <w:bodyDiv w:val="1"/>
      <w:marLeft w:val="0"/>
      <w:marRight w:val="0"/>
      <w:marTop w:val="0"/>
      <w:marBottom w:val="0"/>
      <w:divBdr>
        <w:top w:val="none" w:sz="0" w:space="0" w:color="auto"/>
        <w:left w:val="none" w:sz="0" w:space="0" w:color="auto"/>
        <w:bottom w:val="none" w:sz="0" w:space="0" w:color="auto"/>
        <w:right w:val="none" w:sz="0" w:space="0" w:color="auto"/>
      </w:divBdr>
    </w:div>
    <w:div w:id="297495988">
      <w:bodyDiv w:val="1"/>
      <w:marLeft w:val="0"/>
      <w:marRight w:val="0"/>
      <w:marTop w:val="0"/>
      <w:marBottom w:val="0"/>
      <w:divBdr>
        <w:top w:val="none" w:sz="0" w:space="0" w:color="auto"/>
        <w:left w:val="none" w:sz="0" w:space="0" w:color="auto"/>
        <w:bottom w:val="none" w:sz="0" w:space="0" w:color="auto"/>
        <w:right w:val="none" w:sz="0" w:space="0" w:color="auto"/>
      </w:divBdr>
    </w:div>
    <w:div w:id="312755184">
      <w:bodyDiv w:val="1"/>
      <w:marLeft w:val="0"/>
      <w:marRight w:val="0"/>
      <w:marTop w:val="0"/>
      <w:marBottom w:val="0"/>
      <w:divBdr>
        <w:top w:val="none" w:sz="0" w:space="0" w:color="auto"/>
        <w:left w:val="none" w:sz="0" w:space="0" w:color="auto"/>
        <w:bottom w:val="none" w:sz="0" w:space="0" w:color="auto"/>
        <w:right w:val="none" w:sz="0" w:space="0" w:color="auto"/>
      </w:divBdr>
    </w:div>
    <w:div w:id="344676437">
      <w:bodyDiv w:val="1"/>
      <w:marLeft w:val="0"/>
      <w:marRight w:val="0"/>
      <w:marTop w:val="0"/>
      <w:marBottom w:val="0"/>
      <w:divBdr>
        <w:top w:val="none" w:sz="0" w:space="0" w:color="auto"/>
        <w:left w:val="none" w:sz="0" w:space="0" w:color="auto"/>
        <w:bottom w:val="none" w:sz="0" w:space="0" w:color="auto"/>
        <w:right w:val="none" w:sz="0" w:space="0" w:color="auto"/>
      </w:divBdr>
    </w:div>
    <w:div w:id="364714493">
      <w:bodyDiv w:val="1"/>
      <w:marLeft w:val="0"/>
      <w:marRight w:val="0"/>
      <w:marTop w:val="0"/>
      <w:marBottom w:val="0"/>
      <w:divBdr>
        <w:top w:val="none" w:sz="0" w:space="0" w:color="auto"/>
        <w:left w:val="none" w:sz="0" w:space="0" w:color="auto"/>
        <w:bottom w:val="none" w:sz="0" w:space="0" w:color="auto"/>
        <w:right w:val="none" w:sz="0" w:space="0" w:color="auto"/>
      </w:divBdr>
    </w:div>
    <w:div w:id="375661303">
      <w:bodyDiv w:val="1"/>
      <w:marLeft w:val="0"/>
      <w:marRight w:val="0"/>
      <w:marTop w:val="0"/>
      <w:marBottom w:val="0"/>
      <w:divBdr>
        <w:top w:val="none" w:sz="0" w:space="0" w:color="auto"/>
        <w:left w:val="none" w:sz="0" w:space="0" w:color="auto"/>
        <w:bottom w:val="none" w:sz="0" w:space="0" w:color="auto"/>
        <w:right w:val="none" w:sz="0" w:space="0" w:color="auto"/>
      </w:divBdr>
    </w:div>
    <w:div w:id="386147300">
      <w:bodyDiv w:val="1"/>
      <w:marLeft w:val="0"/>
      <w:marRight w:val="0"/>
      <w:marTop w:val="0"/>
      <w:marBottom w:val="0"/>
      <w:divBdr>
        <w:top w:val="none" w:sz="0" w:space="0" w:color="auto"/>
        <w:left w:val="none" w:sz="0" w:space="0" w:color="auto"/>
        <w:bottom w:val="none" w:sz="0" w:space="0" w:color="auto"/>
        <w:right w:val="none" w:sz="0" w:space="0" w:color="auto"/>
      </w:divBdr>
    </w:div>
    <w:div w:id="404453103">
      <w:bodyDiv w:val="1"/>
      <w:marLeft w:val="0"/>
      <w:marRight w:val="0"/>
      <w:marTop w:val="0"/>
      <w:marBottom w:val="0"/>
      <w:divBdr>
        <w:top w:val="none" w:sz="0" w:space="0" w:color="auto"/>
        <w:left w:val="none" w:sz="0" w:space="0" w:color="auto"/>
        <w:bottom w:val="none" w:sz="0" w:space="0" w:color="auto"/>
        <w:right w:val="none" w:sz="0" w:space="0" w:color="auto"/>
      </w:divBdr>
    </w:div>
    <w:div w:id="415826982">
      <w:bodyDiv w:val="1"/>
      <w:marLeft w:val="0"/>
      <w:marRight w:val="0"/>
      <w:marTop w:val="0"/>
      <w:marBottom w:val="0"/>
      <w:divBdr>
        <w:top w:val="none" w:sz="0" w:space="0" w:color="auto"/>
        <w:left w:val="none" w:sz="0" w:space="0" w:color="auto"/>
        <w:bottom w:val="none" w:sz="0" w:space="0" w:color="auto"/>
        <w:right w:val="none" w:sz="0" w:space="0" w:color="auto"/>
      </w:divBdr>
    </w:div>
    <w:div w:id="418600451">
      <w:bodyDiv w:val="1"/>
      <w:marLeft w:val="0"/>
      <w:marRight w:val="0"/>
      <w:marTop w:val="0"/>
      <w:marBottom w:val="0"/>
      <w:divBdr>
        <w:top w:val="none" w:sz="0" w:space="0" w:color="auto"/>
        <w:left w:val="none" w:sz="0" w:space="0" w:color="auto"/>
        <w:bottom w:val="none" w:sz="0" w:space="0" w:color="auto"/>
        <w:right w:val="none" w:sz="0" w:space="0" w:color="auto"/>
      </w:divBdr>
    </w:div>
    <w:div w:id="424420209">
      <w:bodyDiv w:val="1"/>
      <w:marLeft w:val="0"/>
      <w:marRight w:val="0"/>
      <w:marTop w:val="0"/>
      <w:marBottom w:val="0"/>
      <w:divBdr>
        <w:top w:val="none" w:sz="0" w:space="0" w:color="auto"/>
        <w:left w:val="none" w:sz="0" w:space="0" w:color="auto"/>
        <w:bottom w:val="none" w:sz="0" w:space="0" w:color="auto"/>
        <w:right w:val="none" w:sz="0" w:space="0" w:color="auto"/>
      </w:divBdr>
    </w:div>
    <w:div w:id="426854446">
      <w:bodyDiv w:val="1"/>
      <w:marLeft w:val="0"/>
      <w:marRight w:val="0"/>
      <w:marTop w:val="0"/>
      <w:marBottom w:val="0"/>
      <w:divBdr>
        <w:top w:val="none" w:sz="0" w:space="0" w:color="auto"/>
        <w:left w:val="none" w:sz="0" w:space="0" w:color="auto"/>
        <w:bottom w:val="none" w:sz="0" w:space="0" w:color="auto"/>
        <w:right w:val="none" w:sz="0" w:space="0" w:color="auto"/>
      </w:divBdr>
    </w:div>
    <w:div w:id="430244819">
      <w:bodyDiv w:val="1"/>
      <w:marLeft w:val="0"/>
      <w:marRight w:val="0"/>
      <w:marTop w:val="0"/>
      <w:marBottom w:val="0"/>
      <w:divBdr>
        <w:top w:val="none" w:sz="0" w:space="0" w:color="auto"/>
        <w:left w:val="none" w:sz="0" w:space="0" w:color="auto"/>
        <w:bottom w:val="none" w:sz="0" w:space="0" w:color="auto"/>
        <w:right w:val="none" w:sz="0" w:space="0" w:color="auto"/>
      </w:divBdr>
    </w:div>
    <w:div w:id="430584405">
      <w:bodyDiv w:val="1"/>
      <w:marLeft w:val="0"/>
      <w:marRight w:val="0"/>
      <w:marTop w:val="0"/>
      <w:marBottom w:val="0"/>
      <w:divBdr>
        <w:top w:val="none" w:sz="0" w:space="0" w:color="auto"/>
        <w:left w:val="none" w:sz="0" w:space="0" w:color="auto"/>
        <w:bottom w:val="none" w:sz="0" w:space="0" w:color="auto"/>
        <w:right w:val="none" w:sz="0" w:space="0" w:color="auto"/>
      </w:divBdr>
    </w:div>
    <w:div w:id="433290146">
      <w:bodyDiv w:val="1"/>
      <w:marLeft w:val="0"/>
      <w:marRight w:val="0"/>
      <w:marTop w:val="0"/>
      <w:marBottom w:val="0"/>
      <w:divBdr>
        <w:top w:val="none" w:sz="0" w:space="0" w:color="auto"/>
        <w:left w:val="none" w:sz="0" w:space="0" w:color="auto"/>
        <w:bottom w:val="none" w:sz="0" w:space="0" w:color="auto"/>
        <w:right w:val="none" w:sz="0" w:space="0" w:color="auto"/>
      </w:divBdr>
    </w:div>
    <w:div w:id="469514083">
      <w:bodyDiv w:val="1"/>
      <w:marLeft w:val="0"/>
      <w:marRight w:val="0"/>
      <w:marTop w:val="0"/>
      <w:marBottom w:val="0"/>
      <w:divBdr>
        <w:top w:val="none" w:sz="0" w:space="0" w:color="auto"/>
        <w:left w:val="none" w:sz="0" w:space="0" w:color="auto"/>
        <w:bottom w:val="none" w:sz="0" w:space="0" w:color="auto"/>
        <w:right w:val="none" w:sz="0" w:space="0" w:color="auto"/>
      </w:divBdr>
    </w:div>
    <w:div w:id="474026710">
      <w:bodyDiv w:val="1"/>
      <w:marLeft w:val="0"/>
      <w:marRight w:val="0"/>
      <w:marTop w:val="0"/>
      <w:marBottom w:val="0"/>
      <w:divBdr>
        <w:top w:val="none" w:sz="0" w:space="0" w:color="auto"/>
        <w:left w:val="none" w:sz="0" w:space="0" w:color="auto"/>
        <w:bottom w:val="none" w:sz="0" w:space="0" w:color="auto"/>
        <w:right w:val="none" w:sz="0" w:space="0" w:color="auto"/>
      </w:divBdr>
    </w:div>
    <w:div w:id="492262163">
      <w:bodyDiv w:val="1"/>
      <w:marLeft w:val="0"/>
      <w:marRight w:val="0"/>
      <w:marTop w:val="0"/>
      <w:marBottom w:val="0"/>
      <w:divBdr>
        <w:top w:val="none" w:sz="0" w:space="0" w:color="auto"/>
        <w:left w:val="none" w:sz="0" w:space="0" w:color="auto"/>
        <w:bottom w:val="none" w:sz="0" w:space="0" w:color="auto"/>
        <w:right w:val="none" w:sz="0" w:space="0" w:color="auto"/>
      </w:divBdr>
    </w:div>
    <w:div w:id="517550395">
      <w:bodyDiv w:val="1"/>
      <w:marLeft w:val="0"/>
      <w:marRight w:val="0"/>
      <w:marTop w:val="0"/>
      <w:marBottom w:val="0"/>
      <w:divBdr>
        <w:top w:val="none" w:sz="0" w:space="0" w:color="auto"/>
        <w:left w:val="none" w:sz="0" w:space="0" w:color="auto"/>
        <w:bottom w:val="none" w:sz="0" w:space="0" w:color="auto"/>
        <w:right w:val="none" w:sz="0" w:space="0" w:color="auto"/>
      </w:divBdr>
    </w:div>
    <w:div w:id="521670614">
      <w:bodyDiv w:val="1"/>
      <w:marLeft w:val="0"/>
      <w:marRight w:val="0"/>
      <w:marTop w:val="0"/>
      <w:marBottom w:val="0"/>
      <w:divBdr>
        <w:top w:val="none" w:sz="0" w:space="0" w:color="auto"/>
        <w:left w:val="none" w:sz="0" w:space="0" w:color="auto"/>
        <w:bottom w:val="none" w:sz="0" w:space="0" w:color="auto"/>
        <w:right w:val="none" w:sz="0" w:space="0" w:color="auto"/>
      </w:divBdr>
    </w:div>
    <w:div w:id="522978782">
      <w:bodyDiv w:val="1"/>
      <w:marLeft w:val="0"/>
      <w:marRight w:val="0"/>
      <w:marTop w:val="0"/>
      <w:marBottom w:val="0"/>
      <w:divBdr>
        <w:top w:val="none" w:sz="0" w:space="0" w:color="auto"/>
        <w:left w:val="none" w:sz="0" w:space="0" w:color="auto"/>
        <w:bottom w:val="none" w:sz="0" w:space="0" w:color="auto"/>
        <w:right w:val="none" w:sz="0" w:space="0" w:color="auto"/>
      </w:divBdr>
    </w:div>
    <w:div w:id="524639085">
      <w:bodyDiv w:val="1"/>
      <w:marLeft w:val="0"/>
      <w:marRight w:val="0"/>
      <w:marTop w:val="0"/>
      <w:marBottom w:val="0"/>
      <w:divBdr>
        <w:top w:val="none" w:sz="0" w:space="0" w:color="auto"/>
        <w:left w:val="none" w:sz="0" w:space="0" w:color="auto"/>
        <w:bottom w:val="none" w:sz="0" w:space="0" w:color="auto"/>
        <w:right w:val="none" w:sz="0" w:space="0" w:color="auto"/>
      </w:divBdr>
    </w:div>
    <w:div w:id="557785969">
      <w:bodyDiv w:val="1"/>
      <w:marLeft w:val="0"/>
      <w:marRight w:val="0"/>
      <w:marTop w:val="0"/>
      <w:marBottom w:val="0"/>
      <w:divBdr>
        <w:top w:val="none" w:sz="0" w:space="0" w:color="auto"/>
        <w:left w:val="none" w:sz="0" w:space="0" w:color="auto"/>
        <w:bottom w:val="none" w:sz="0" w:space="0" w:color="auto"/>
        <w:right w:val="none" w:sz="0" w:space="0" w:color="auto"/>
      </w:divBdr>
    </w:div>
    <w:div w:id="560823901">
      <w:bodyDiv w:val="1"/>
      <w:marLeft w:val="0"/>
      <w:marRight w:val="0"/>
      <w:marTop w:val="0"/>
      <w:marBottom w:val="0"/>
      <w:divBdr>
        <w:top w:val="none" w:sz="0" w:space="0" w:color="auto"/>
        <w:left w:val="none" w:sz="0" w:space="0" w:color="auto"/>
        <w:bottom w:val="none" w:sz="0" w:space="0" w:color="auto"/>
        <w:right w:val="none" w:sz="0" w:space="0" w:color="auto"/>
      </w:divBdr>
    </w:div>
    <w:div w:id="562064336">
      <w:bodyDiv w:val="1"/>
      <w:marLeft w:val="0"/>
      <w:marRight w:val="0"/>
      <w:marTop w:val="0"/>
      <w:marBottom w:val="0"/>
      <w:divBdr>
        <w:top w:val="none" w:sz="0" w:space="0" w:color="auto"/>
        <w:left w:val="none" w:sz="0" w:space="0" w:color="auto"/>
        <w:bottom w:val="none" w:sz="0" w:space="0" w:color="auto"/>
        <w:right w:val="none" w:sz="0" w:space="0" w:color="auto"/>
      </w:divBdr>
    </w:div>
    <w:div w:id="563377064">
      <w:bodyDiv w:val="1"/>
      <w:marLeft w:val="0"/>
      <w:marRight w:val="0"/>
      <w:marTop w:val="0"/>
      <w:marBottom w:val="0"/>
      <w:divBdr>
        <w:top w:val="none" w:sz="0" w:space="0" w:color="auto"/>
        <w:left w:val="none" w:sz="0" w:space="0" w:color="auto"/>
        <w:bottom w:val="none" w:sz="0" w:space="0" w:color="auto"/>
        <w:right w:val="none" w:sz="0" w:space="0" w:color="auto"/>
      </w:divBdr>
    </w:div>
    <w:div w:id="586497097">
      <w:bodyDiv w:val="1"/>
      <w:marLeft w:val="0"/>
      <w:marRight w:val="0"/>
      <w:marTop w:val="0"/>
      <w:marBottom w:val="0"/>
      <w:divBdr>
        <w:top w:val="none" w:sz="0" w:space="0" w:color="auto"/>
        <w:left w:val="none" w:sz="0" w:space="0" w:color="auto"/>
        <w:bottom w:val="none" w:sz="0" w:space="0" w:color="auto"/>
        <w:right w:val="none" w:sz="0" w:space="0" w:color="auto"/>
      </w:divBdr>
    </w:div>
    <w:div w:id="595018883">
      <w:bodyDiv w:val="1"/>
      <w:marLeft w:val="0"/>
      <w:marRight w:val="0"/>
      <w:marTop w:val="0"/>
      <w:marBottom w:val="0"/>
      <w:divBdr>
        <w:top w:val="none" w:sz="0" w:space="0" w:color="auto"/>
        <w:left w:val="none" w:sz="0" w:space="0" w:color="auto"/>
        <w:bottom w:val="none" w:sz="0" w:space="0" w:color="auto"/>
        <w:right w:val="none" w:sz="0" w:space="0" w:color="auto"/>
      </w:divBdr>
    </w:div>
    <w:div w:id="599220425">
      <w:bodyDiv w:val="1"/>
      <w:marLeft w:val="0"/>
      <w:marRight w:val="0"/>
      <w:marTop w:val="0"/>
      <w:marBottom w:val="0"/>
      <w:divBdr>
        <w:top w:val="none" w:sz="0" w:space="0" w:color="auto"/>
        <w:left w:val="none" w:sz="0" w:space="0" w:color="auto"/>
        <w:bottom w:val="none" w:sz="0" w:space="0" w:color="auto"/>
        <w:right w:val="none" w:sz="0" w:space="0" w:color="auto"/>
      </w:divBdr>
    </w:div>
    <w:div w:id="602691067">
      <w:bodyDiv w:val="1"/>
      <w:marLeft w:val="0"/>
      <w:marRight w:val="0"/>
      <w:marTop w:val="0"/>
      <w:marBottom w:val="0"/>
      <w:divBdr>
        <w:top w:val="none" w:sz="0" w:space="0" w:color="auto"/>
        <w:left w:val="none" w:sz="0" w:space="0" w:color="auto"/>
        <w:bottom w:val="none" w:sz="0" w:space="0" w:color="auto"/>
        <w:right w:val="none" w:sz="0" w:space="0" w:color="auto"/>
      </w:divBdr>
    </w:div>
    <w:div w:id="606086793">
      <w:bodyDiv w:val="1"/>
      <w:marLeft w:val="0"/>
      <w:marRight w:val="0"/>
      <w:marTop w:val="0"/>
      <w:marBottom w:val="0"/>
      <w:divBdr>
        <w:top w:val="none" w:sz="0" w:space="0" w:color="auto"/>
        <w:left w:val="none" w:sz="0" w:space="0" w:color="auto"/>
        <w:bottom w:val="none" w:sz="0" w:space="0" w:color="auto"/>
        <w:right w:val="none" w:sz="0" w:space="0" w:color="auto"/>
      </w:divBdr>
    </w:div>
    <w:div w:id="624775071">
      <w:bodyDiv w:val="1"/>
      <w:marLeft w:val="0"/>
      <w:marRight w:val="0"/>
      <w:marTop w:val="0"/>
      <w:marBottom w:val="0"/>
      <w:divBdr>
        <w:top w:val="none" w:sz="0" w:space="0" w:color="auto"/>
        <w:left w:val="none" w:sz="0" w:space="0" w:color="auto"/>
        <w:bottom w:val="none" w:sz="0" w:space="0" w:color="auto"/>
        <w:right w:val="none" w:sz="0" w:space="0" w:color="auto"/>
      </w:divBdr>
    </w:div>
    <w:div w:id="636374045">
      <w:bodyDiv w:val="1"/>
      <w:marLeft w:val="0"/>
      <w:marRight w:val="0"/>
      <w:marTop w:val="0"/>
      <w:marBottom w:val="0"/>
      <w:divBdr>
        <w:top w:val="none" w:sz="0" w:space="0" w:color="auto"/>
        <w:left w:val="none" w:sz="0" w:space="0" w:color="auto"/>
        <w:bottom w:val="none" w:sz="0" w:space="0" w:color="auto"/>
        <w:right w:val="none" w:sz="0" w:space="0" w:color="auto"/>
      </w:divBdr>
    </w:div>
    <w:div w:id="645163363">
      <w:bodyDiv w:val="1"/>
      <w:marLeft w:val="0"/>
      <w:marRight w:val="0"/>
      <w:marTop w:val="0"/>
      <w:marBottom w:val="0"/>
      <w:divBdr>
        <w:top w:val="none" w:sz="0" w:space="0" w:color="auto"/>
        <w:left w:val="none" w:sz="0" w:space="0" w:color="auto"/>
        <w:bottom w:val="none" w:sz="0" w:space="0" w:color="auto"/>
        <w:right w:val="none" w:sz="0" w:space="0" w:color="auto"/>
      </w:divBdr>
    </w:div>
    <w:div w:id="658583960">
      <w:bodyDiv w:val="1"/>
      <w:marLeft w:val="0"/>
      <w:marRight w:val="0"/>
      <w:marTop w:val="0"/>
      <w:marBottom w:val="0"/>
      <w:divBdr>
        <w:top w:val="none" w:sz="0" w:space="0" w:color="auto"/>
        <w:left w:val="none" w:sz="0" w:space="0" w:color="auto"/>
        <w:bottom w:val="none" w:sz="0" w:space="0" w:color="auto"/>
        <w:right w:val="none" w:sz="0" w:space="0" w:color="auto"/>
      </w:divBdr>
    </w:div>
    <w:div w:id="726957340">
      <w:bodyDiv w:val="1"/>
      <w:marLeft w:val="0"/>
      <w:marRight w:val="0"/>
      <w:marTop w:val="0"/>
      <w:marBottom w:val="0"/>
      <w:divBdr>
        <w:top w:val="none" w:sz="0" w:space="0" w:color="auto"/>
        <w:left w:val="none" w:sz="0" w:space="0" w:color="auto"/>
        <w:bottom w:val="none" w:sz="0" w:space="0" w:color="auto"/>
        <w:right w:val="none" w:sz="0" w:space="0" w:color="auto"/>
      </w:divBdr>
    </w:div>
    <w:div w:id="758991719">
      <w:bodyDiv w:val="1"/>
      <w:marLeft w:val="0"/>
      <w:marRight w:val="0"/>
      <w:marTop w:val="0"/>
      <w:marBottom w:val="0"/>
      <w:divBdr>
        <w:top w:val="none" w:sz="0" w:space="0" w:color="auto"/>
        <w:left w:val="none" w:sz="0" w:space="0" w:color="auto"/>
        <w:bottom w:val="none" w:sz="0" w:space="0" w:color="auto"/>
        <w:right w:val="none" w:sz="0" w:space="0" w:color="auto"/>
      </w:divBdr>
    </w:div>
    <w:div w:id="765003387">
      <w:bodyDiv w:val="1"/>
      <w:marLeft w:val="0"/>
      <w:marRight w:val="0"/>
      <w:marTop w:val="0"/>
      <w:marBottom w:val="0"/>
      <w:divBdr>
        <w:top w:val="none" w:sz="0" w:space="0" w:color="auto"/>
        <w:left w:val="none" w:sz="0" w:space="0" w:color="auto"/>
        <w:bottom w:val="none" w:sz="0" w:space="0" w:color="auto"/>
        <w:right w:val="none" w:sz="0" w:space="0" w:color="auto"/>
      </w:divBdr>
    </w:div>
    <w:div w:id="782454926">
      <w:bodyDiv w:val="1"/>
      <w:marLeft w:val="0"/>
      <w:marRight w:val="0"/>
      <w:marTop w:val="0"/>
      <w:marBottom w:val="0"/>
      <w:divBdr>
        <w:top w:val="none" w:sz="0" w:space="0" w:color="auto"/>
        <w:left w:val="none" w:sz="0" w:space="0" w:color="auto"/>
        <w:bottom w:val="none" w:sz="0" w:space="0" w:color="auto"/>
        <w:right w:val="none" w:sz="0" w:space="0" w:color="auto"/>
      </w:divBdr>
    </w:div>
    <w:div w:id="809708114">
      <w:bodyDiv w:val="1"/>
      <w:marLeft w:val="0"/>
      <w:marRight w:val="0"/>
      <w:marTop w:val="0"/>
      <w:marBottom w:val="0"/>
      <w:divBdr>
        <w:top w:val="none" w:sz="0" w:space="0" w:color="auto"/>
        <w:left w:val="none" w:sz="0" w:space="0" w:color="auto"/>
        <w:bottom w:val="none" w:sz="0" w:space="0" w:color="auto"/>
        <w:right w:val="none" w:sz="0" w:space="0" w:color="auto"/>
      </w:divBdr>
    </w:div>
    <w:div w:id="864057379">
      <w:bodyDiv w:val="1"/>
      <w:marLeft w:val="0"/>
      <w:marRight w:val="0"/>
      <w:marTop w:val="0"/>
      <w:marBottom w:val="0"/>
      <w:divBdr>
        <w:top w:val="none" w:sz="0" w:space="0" w:color="auto"/>
        <w:left w:val="none" w:sz="0" w:space="0" w:color="auto"/>
        <w:bottom w:val="none" w:sz="0" w:space="0" w:color="auto"/>
        <w:right w:val="none" w:sz="0" w:space="0" w:color="auto"/>
      </w:divBdr>
    </w:div>
    <w:div w:id="876813819">
      <w:bodyDiv w:val="1"/>
      <w:marLeft w:val="0"/>
      <w:marRight w:val="0"/>
      <w:marTop w:val="0"/>
      <w:marBottom w:val="0"/>
      <w:divBdr>
        <w:top w:val="none" w:sz="0" w:space="0" w:color="auto"/>
        <w:left w:val="none" w:sz="0" w:space="0" w:color="auto"/>
        <w:bottom w:val="none" w:sz="0" w:space="0" w:color="auto"/>
        <w:right w:val="none" w:sz="0" w:space="0" w:color="auto"/>
      </w:divBdr>
    </w:div>
    <w:div w:id="882865956">
      <w:bodyDiv w:val="1"/>
      <w:marLeft w:val="0"/>
      <w:marRight w:val="0"/>
      <w:marTop w:val="0"/>
      <w:marBottom w:val="0"/>
      <w:divBdr>
        <w:top w:val="none" w:sz="0" w:space="0" w:color="auto"/>
        <w:left w:val="none" w:sz="0" w:space="0" w:color="auto"/>
        <w:bottom w:val="none" w:sz="0" w:space="0" w:color="auto"/>
        <w:right w:val="none" w:sz="0" w:space="0" w:color="auto"/>
      </w:divBdr>
    </w:div>
    <w:div w:id="905800282">
      <w:bodyDiv w:val="1"/>
      <w:marLeft w:val="0"/>
      <w:marRight w:val="0"/>
      <w:marTop w:val="0"/>
      <w:marBottom w:val="0"/>
      <w:divBdr>
        <w:top w:val="none" w:sz="0" w:space="0" w:color="auto"/>
        <w:left w:val="none" w:sz="0" w:space="0" w:color="auto"/>
        <w:bottom w:val="none" w:sz="0" w:space="0" w:color="auto"/>
        <w:right w:val="none" w:sz="0" w:space="0" w:color="auto"/>
      </w:divBdr>
    </w:div>
    <w:div w:id="911815105">
      <w:bodyDiv w:val="1"/>
      <w:marLeft w:val="0"/>
      <w:marRight w:val="0"/>
      <w:marTop w:val="0"/>
      <w:marBottom w:val="0"/>
      <w:divBdr>
        <w:top w:val="none" w:sz="0" w:space="0" w:color="auto"/>
        <w:left w:val="none" w:sz="0" w:space="0" w:color="auto"/>
        <w:bottom w:val="none" w:sz="0" w:space="0" w:color="auto"/>
        <w:right w:val="none" w:sz="0" w:space="0" w:color="auto"/>
      </w:divBdr>
    </w:div>
    <w:div w:id="951858935">
      <w:bodyDiv w:val="1"/>
      <w:marLeft w:val="0"/>
      <w:marRight w:val="0"/>
      <w:marTop w:val="0"/>
      <w:marBottom w:val="0"/>
      <w:divBdr>
        <w:top w:val="none" w:sz="0" w:space="0" w:color="auto"/>
        <w:left w:val="none" w:sz="0" w:space="0" w:color="auto"/>
        <w:bottom w:val="none" w:sz="0" w:space="0" w:color="auto"/>
        <w:right w:val="none" w:sz="0" w:space="0" w:color="auto"/>
      </w:divBdr>
    </w:div>
    <w:div w:id="952320535">
      <w:bodyDiv w:val="1"/>
      <w:marLeft w:val="0"/>
      <w:marRight w:val="0"/>
      <w:marTop w:val="0"/>
      <w:marBottom w:val="0"/>
      <w:divBdr>
        <w:top w:val="none" w:sz="0" w:space="0" w:color="auto"/>
        <w:left w:val="none" w:sz="0" w:space="0" w:color="auto"/>
        <w:bottom w:val="none" w:sz="0" w:space="0" w:color="auto"/>
        <w:right w:val="none" w:sz="0" w:space="0" w:color="auto"/>
      </w:divBdr>
    </w:div>
    <w:div w:id="954214796">
      <w:bodyDiv w:val="1"/>
      <w:marLeft w:val="0"/>
      <w:marRight w:val="0"/>
      <w:marTop w:val="0"/>
      <w:marBottom w:val="0"/>
      <w:divBdr>
        <w:top w:val="none" w:sz="0" w:space="0" w:color="auto"/>
        <w:left w:val="none" w:sz="0" w:space="0" w:color="auto"/>
        <w:bottom w:val="none" w:sz="0" w:space="0" w:color="auto"/>
        <w:right w:val="none" w:sz="0" w:space="0" w:color="auto"/>
      </w:divBdr>
    </w:div>
    <w:div w:id="963803984">
      <w:bodyDiv w:val="1"/>
      <w:marLeft w:val="0"/>
      <w:marRight w:val="0"/>
      <w:marTop w:val="0"/>
      <w:marBottom w:val="0"/>
      <w:divBdr>
        <w:top w:val="none" w:sz="0" w:space="0" w:color="auto"/>
        <w:left w:val="none" w:sz="0" w:space="0" w:color="auto"/>
        <w:bottom w:val="none" w:sz="0" w:space="0" w:color="auto"/>
        <w:right w:val="none" w:sz="0" w:space="0" w:color="auto"/>
      </w:divBdr>
    </w:div>
    <w:div w:id="991180592">
      <w:bodyDiv w:val="1"/>
      <w:marLeft w:val="0"/>
      <w:marRight w:val="0"/>
      <w:marTop w:val="0"/>
      <w:marBottom w:val="0"/>
      <w:divBdr>
        <w:top w:val="none" w:sz="0" w:space="0" w:color="auto"/>
        <w:left w:val="none" w:sz="0" w:space="0" w:color="auto"/>
        <w:bottom w:val="none" w:sz="0" w:space="0" w:color="auto"/>
        <w:right w:val="none" w:sz="0" w:space="0" w:color="auto"/>
      </w:divBdr>
    </w:div>
    <w:div w:id="1024132717">
      <w:bodyDiv w:val="1"/>
      <w:marLeft w:val="0"/>
      <w:marRight w:val="0"/>
      <w:marTop w:val="0"/>
      <w:marBottom w:val="0"/>
      <w:divBdr>
        <w:top w:val="none" w:sz="0" w:space="0" w:color="auto"/>
        <w:left w:val="none" w:sz="0" w:space="0" w:color="auto"/>
        <w:bottom w:val="none" w:sz="0" w:space="0" w:color="auto"/>
        <w:right w:val="none" w:sz="0" w:space="0" w:color="auto"/>
      </w:divBdr>
    </w:div>
    <w:div w:id="1057817829">
      <w:bodyDiv w:val="1"/>
      <w:marLeft w:val="0"/>
      <w:marRight w:val="0"/>
      <w:marTop w:val="0"/>
      <w:marBottom w:val="0"/>
      <w:divBdr>
        <w:top w:val="none" w:sz="0" w:space="0" w:color="auto"/>
        <w:left w:val="none" w:sz="0" w:space="0" w:color="auto"/>
        <w:bottom w:val="none" w:sz="0" w:space="0" w:color="auto"/>
        <w:right w:val="none" w:sz="0" w:space="0" w:color="auto"/>
      </w:divBdr>
    </w:div>
    <w:div w:id="1114641335">
      <w:bodyDiv w:val="1"/>
      <w:marLeft w:val="0"/>
      <w:marRight w:val="0"/>
      <w:marTop w:val="0"/>
      <w:marBottom w:val="0"/>
      <w:divBdr>
        <w:top w:val="none" w:sz="0" w:space="0" w:color="auto"/>
        <w:left w:val="none" w:sz="0" w:space="0" w:color="auto"/>
        <w:bottom w:val="none" w:sz="0" w:space="0" w:color="auto"/>
        <w:right w:val="none" w:sz="0" w:space="0" w:color="auto"/>
      </w:divBdr>
    </w:div>
    <w:div w:id="1116018931">
      <w:bodyDiv w:val="1"/>
      <w:marLeft w:val="0"/>
      <w:marRight w:val="0"/>
      <w:marTop w:val="0"/>
      <w:marBottom w:val="0"/>
      <w:divBdr>
        <w:top w:val="none" w:sz="0" w:space="0" w:color="auto"/>
        <w:left w:val="none" w:sz="0" w:space="0" w:color="auto"/>
        <w:bottom w:val="none" w:sz="0" w:space="0" w:color="auto"/>
        <w:right w:val="none" w:sz="0" w:space="0" w:color="auto"/>
      </w:divBdr>
    </w:div>
    <w:div w:id="1117406970">
      <w:bodyDiv w:val="1"/>
      <w:marLeft w:val="0"/>
      <w:marRight w:val="0"/>
      <w:marTop w:val="0"/>
      <w:marBottom w:val="0"/>
      <w:divBdr>
        <w:top w:val="none" w:sz="0" w:space="0" w:color="auto"/>
        <w:left w:val="none" w:sz="0" w:space="0" w:color="auto"/>
        <w:bottom w:val="none" w:sz="0" w:space="0" w:color="auto"/>
        <w:right w:val="none" w:sz="0" w:space="0" w:color="auto"/>
      </w:divBdr>
    </w:div>
    <w:div w:id="1128399567">
      <w:bodyDiv w:val="1"/>
      <w:marLeft w:val="0"/>
      <w:marRight w:val="0"/>
      <w:marTop w:val="0"/>
      <w:marBottom w:val="0"/>
      <w:divBdr>
        <w:top w:val="none" w:sz="0" w:space="0" w:color="auto"/>
        <w:left w:val="none" w:sz="0" w:space="0" w:color="auto"/>
        <w:bottom w:val="none" w:sz="0" w:space="0" w:color="auto"/>
        <w:right w:val="none" w:sz="0" w:space="0" w:color="auto"/>
      </w:divBdr>
    </w:div>
    <w:div w:id="1130200410">
      <w:bodyDiv w:val="1"/>
      <w:marLeft w:val="0"/>
      <w:marRight w:val="0"/>
      <w:marTop w:val="0"/>
      <w:marBottom w:val="0"/>
      <w:divBdr>
        <w:top w:val="none" w:sz="0" w:space="0" w:color="auto"/>
        <w:left w:val="none" w:sz="0" w:space="0" w:color="auto"/>
        <w:bottom w:val="none" w:sz="0" w:space="0" w:color="auto"/>
        <w:right w:val="none" w:sz="0" w:space="0" w:color="auto"/>
      </w:divBdr>
    </w:div>
    <w:div w:id="1135567337">
      <w:bodyDiv w:val="1"/>
      <w:marLeft w:val="0"/>
      <w:marRight w:val="0"/>
      <w:marTop w:val="0"/>
      <w:marBottom w:val="0"/>
      <w:divBdr>
        <w:top w:val="none" w:sz="0" w:space="0" w:color="auto"/>
        <w:left w:val="none" w:sz="0" w:space="0" w:color="auto"/>
        <w:bottom w:val="none" w:sz="0" w:space="0" w:color="auto"/>
        <w:right w:val="none" w:sz="0" w:space="0" w:color="auto"/>
      </w:divBdr>
    </w:div>
    <w:div w:id="1152255074">
      <w:bodyDiv w:val="1"/>
      <w:marLeft w:val="0"/>
      <w:marRight w:val="0"/>
      <w:marTop w:val="0"/>
      <w:marBottom w:val="0"/>
      <w:divBdr>
        <w:top w:val="none" w:sz="0" w:space="0" w:color="auto"/>
        <w:left w:val="none" w:sz="0" w:space="0" w:color="auto"/>
        <w:bottom w:val="none" w:sz="0" w:space="0" w:color="auto"/>
        <w:right w:val="none" w:sz="0" w:space="0" w:color="auto"/>
      </w:divBdr>
    </w:div>
    <w:div w:id="1188373024">
      <w:bodyDiv w:val="1"/>
      <w:marLeft w:val="0"/>
      <w:marRight w:val="0"/>
      <w:marTop w:val="0"/>
      <w:marBottom w:val="0"/>
      <w:divBdr>
        <w:top w:val="none" w:sz="0" w:space="0" w:color="auto"/>
        <w:left w:val="none" w:sz="0" w:space="0" w:color="auto"/>
        <w:bottom w:val="none" w:sz="0" w:space="0" w:color="auto"/>
        <w:right w:val="none" w:sz="0" w:space="0" w:color="auto"/>
      </w:divBdr>
    </w:div>
    <w:div w:id="1195079042">
      <w:bodyDiv w:val="1"/>
      <w:marLeft w:val="0"/>
      <w:marRight w:val="0"/>
      <w:marTop w:val="0"/>
      <w:marBottom w:val="0"/>
      <w:divBdr>
        <w:top w:val="none" w:sz="0" w:space="0" w:color="auto"/>
        <w:left w:val="none" w:sz="0" w:space="0" w:color="auto"/>
        <w:bottom w:val="none" w:sz="0" w:space="0" w:color="auto"/>
        <w:right w:val="none" w:sz="0" w:space="0" w:color="auto"/>
      </w:divBdr>
    </w:div>
    <w:div w:id="1210731050">
      <w:bodyDiv w:val="1"/>
      <w:marLeft w:val="0"/>
      <w:marRight w:val="0"/>
      <w:marTop w:val="0"/>
      <w:marBottom w:val="0"/>
      <w:divBdr>
        <w:top w:val="none" w:sz="0" w:space="0" w:color="auto"/>
        <w:left w:val="none" w:sz="0" w:space="0" w:color="auto"/>
        <w:bottom w:val="none" w:sz="0" w:space="0" w:color="auto"/>
        <w:right w:val="none" w:sz="0" w:space="0" w:color="auto"/>
      </w:divBdr>
    </w:div>
    <w:div w:id="1213663200">
      <w:bodyDiv w:val="1"/>
      <w:marLeft w:val="0"/>
      <w:marRight w:val="0"/>
      <w:marTop w:val="0"/>
      <w:marBottom w:val="0"/>
      <w:divBdr>
        <w:top w:val="none" w:sz="0" w:space="0" w:color="auto"/>
        <w:left w:val="none" w:sz="0" w:space="0" w:color="auto"/>
        <w:bottom w:val="none" w:sz="0" w:space="0" w:color="auto"/>
        <w:right w:val="none" w:sz="0" w:space="0" w:color="auto"/>
      </w:divBdr>
    </w:div>
    <w:div w:id="1216505193">
      <w:bodyDiv w:val="1"/>
      <w:marLeft w:val="0"/>
      <w:marRight w:val="0"/>
      <w:marTop w:val="0"/>
      <w:marBottom w:val="0"/>
      <w:divBdr>
        <w:top w:val="none" w:sz="0" w:space="0" w:color="auto"/>
        <w:left w:val="none" w:sz="0" w:space="0" w:color="auto"/>
        <w:bottom w:val="none" w:sz="0" w:space="0" w:color="auto"/>
        <w:right w:val="none" w:sz="0" w:space="0" w:color="auto"/>
      </w:divBdr>
    </w:div>
    <w:div w:id="1219365979">
      <w:bodyDiv w:val="1"/>
      <w:marLeft w:val="0"/>
      <w:marRight w:val="0"/>
      <w:marTop w:val="0"/>
      <w:marBottom w:val="0"/>
      <w:divBdr>
        <w:top w:val="none" w:sz="0" w:space="0" w:color="auto"/>
        <w:left w:val="none" w:sz="0" w:space="0" w:color="auto"/>
        <w:bottom w:val="none" w:sz="0" w:space="0" w:color="auto"/>
        <w:right w:val="none" w:sz="0" w:space="0" w:color="auto"/>
      </w:divBdr>
    </w:div>
    <w:div w:id="1227490911">
      <w:bodyDiv w:val="1"/>
      <w:marLeft w:val="0"/>
      <w:marRight w:val="0"/>
      <w:marTop w:val="0"/>
      <w:marBottom w:val="0"/>
      <w:divBdr>
        <w:top w:val="none" w:sz="0" w:space="0" w:color="auto"/>
        <w:left w:val="none" w:sz="0" w:space="0" w:color="auto"/>
        <w:bottom w:val="none" w:sz="0" w:space="0" w:color="auto"/>
        <w:right w:val="none" w:sz="0" w:space="0" w:color="auto"/>
      </w:divBdr>
    </w:div>
    <w:div w:id="1228806986">
      <w:bodyDiv w:val="1"/>
      <w:marLeft w:val="0"/>
      <w:marRight w:val="0"/>
      <w:marTop w:val="0"/>
      <w:marBottom w:val="0"/>
      <w:divBdr>
        <w:top w:val="none" w:sz="0" w:space="0" w:color="auto"/>
        <w:left w:val="none" w:sz="0" w:space="0" w:color="auto"/>
        <w:bottom w:val="none" w:sz="0" w:space="0" w:color="auto"/>
        <w:right w:val="none" w:sz="0" w:space="0" w:color="auto"/>
      </w:divBdr>
    </w:div>
    <w:div w:id="1237210283">
      <w:bodyDiv w:val="1"/>
      <w:marLeft w:val="0"/>
      <w:marRight w:val="0"/>
      <w:marTop w:val="0"/>
      <w:marBottom w:val="0"/>
      <w:divBdr>
        <w:top w:val="none" w:sz="0" w:space="0" w:color="auto"/>
        <w:left w:val="none" w:sz="0" w:space="0" w:color="auto"/>
        <w:bottom w:val="none" w:sz="0" w:space="0" w:color="auto"/>
        <w:right w:val="none" w:sz="0" w:space="0" w:color="auto"/>
      </w:divBdr>
    </w:div>
    <w:div w:id="1241987196">
      <w:bodyDiv w:val="1"/>
      <w:marLeft w:val="0"/>
      <w:marRight w:val="0"/>
      <w:marTop w:val="0"/>
      <w:marBottom w:val="0"/>
      <w:divBdr>
        <w:top w:val="none" w:sz="0" w:space="0" w:color="auto"/>
        <w:left w:val="none" w:sz="0" w:space="0" w:color="auto"/>
        <w:bottom w:val="none" w:sz="0" w:space="0" w:color="auto"/>
        <w:right w:val="none" w:sz="0" w:space="0" w:color="auto"/>
      </w:divBdr>
    </w:div>
    <w:div w:id="1243297304">
      <w:bodyDiv w:val="1"/>
      <w:marLeft w:val="0"/>
      <w:marRight w:val="0"/>
      <w:marTop w:val="0"/>
      <w:marBottom w:val="0"/>
      <w:divBdr>
        <w:top w:val="none" w:sz="0" w:space="0" w:color="auto"/>
        <w:left w:val="none" w:sz="0" w:space="0" w:color="auto"/>
        <w:bottom w:val="none" w:sz="0" w:space="0" w:color="auto"/>
        <w:right w:val="none" w:sz="0" w:space="0" w:color="auto"/>
      </w:divBdr>
    </w:div>
    <w:div w:id="1251235805">
      <w:bodyDiv w:val="1"/>
      <w:marLeft w:val="0"/>
      <w:marRight w:val="0"/>
      <w:marTop w:val="0"/>
      <w:marBottom w:val="0"/>
      <w:divBdr>
        <w:top w:val="none" w:sz="0" w:space="0" w:color="auto"/>
        <w:left w:val="none" w:sz="0" w:space="0" w:color="auto"/>
        <w:bottom w:val="none" w:sz="0" w:space="0" w:color="auto"/>
        <w:right w:val="none" w:sz="0" w:space="0" w:color="auto"/>
      </w:divBdr>
    </w:div>
    <w:div w:id="1271280434">
      <w:bodyDiv w:val="1"/>
      <w:marLeft w:val="0"/>
      <w:marRight w:val="0"/>
      <w:marTop w:val="0"/>
      <w:marBottom w:val="0"/>
      <w:divBdr>
        <w:top w:val="none" w:sz="0" w:space="0" w:color="auto"/>
        <w:left w:val="none" w:sz="0" w:space="0" w:color="auto"/>
        <w:bottom w:val="none" w:sz="0" w:space="0" w:color="auto"/>
        <w:right w:val="none" w:sz="0" w:space="0" w:color="auto"/>
      </w:divBdr>
    </w:div>
    <w:div w:id="1295788813">
      <w:bodyDiv w:val="1"/>
      <w:marLeft w:val="0"/>
      <w:marRight w:val="0"/>
      <w:marTop w:val="0"/>
      <w:marBottom w:val="0"/>
      <w:divBdr>
        <w:top w:val="none" w:sz="0" w:space="0" w:color="auto"/>
        <w:left w:val="none" w:sz="0" w:space="0" w:color="auto"/>
        <w:bottom w:val="none" w:sz="0" w:space="0" w:color="auto"/>
        <w:right w:val="none" w:sz="0" w:space="0" w:color="auto"/>
      </w:divBdr>
    </w:div>
    <w:div w:id="1299725570">
      <w:bodyDiv w:val="1"/>
      <w:marLeft w:val="0"/>
      <w:marRight w:val="0"/>
      <w:marTop w:val="0"/>
      <w:marBottom w:val="0"/>
      <w:divBdr>
        <w:top w:val="none" w:sz="0" w:space="0" w:color="auto"/>
        <w:left w:val="none" w:sz="0" w:space="0" w:color="auto"/>
        <w:bottom w:val="none" w:sz="0" w:space="0" w:color="auto"/>
        <w:right w:val="none" w:sz="0" w:space="0" w:color="auto"/>
      </w:divBdr>
    </w:div>
    <w:div w:id="1303920860">
      <w:bodyDiv w:val="1"/>
      <w:marLeft w:val="0"/>
      <w:marRight w:val="0"/>
      <w:marTop w:val="0"/>
      <w:marBottom w:val="0"/>
      <w:divBdr>
        <w:top w:val="none" w:sz="0" w:space="0" w:color="auto"/>
        <w:left w:val="none" w:sz="0" w:space="0" w:color="auto"/>
        <w:bottom w:val="none" w:sz="0" w:space="0" w:color="auto"/>
        <w:right w:val="none" w:sz="0" w:space="0" w:color="auto"/>
      </w:divBdr>
    </w:div>
    <w:div w:id="1313408236">
      <w:bodyDiv w:val="1"/>
      <w:marLeft w:val="0"/>
      <w:marRight w:val="0"/>
      <w:marTop w:val="0"/>
      <w:marBottom w:val="0"/>
      <w:divBdr>
        <w:top w:val="none" w:sz="0" w:space="0" w:color="auto"/>
        <w:left w:val="none" w:sz="0" w:space="0" w:color="auto"/>
        <w:bottom w:val="none" w:sz="0" w:space="0" w:color="auto"/>
        <w:right w:val="none" w:sz="0" w:space="0" w:color="auto"/>
      </w:divBdr>
    </w:div>
    <w:div w:id="1321546538">
      <w:bodyDiv w:val="1"/>
      <w:marLeft w:val="0"/>
      <w:marRight w:val="0"/>
      <w:marTop w:val="0"/>
      <w:marBottom w:val="0"/>
      <w:divBdr>
        <w:top w:val="none" w:sz="0" w:space="0" w:color="auto"/>
        <w:left w:val="none" w:sz="0" w:space="0" w:color="auto"/>
        <w:bottom w:val="none" w:sz="0" w:space="0" w:color="auto"/>
        <w:right w:val="none" w:sz="0" w:space="0" w:color="auto"/>
      </w:divBdr>
    </w:div>
    <w:div w:id="1356232713">
      <w:bodyDiv w:val="1"/>
      <w:marLeft w:val="0"/>
      <w:marRight w:val="0"/>
      <w:marTop w:val="0"/>
      <w:marBottom w:val="0"/>
      <w:divBdr>
        <w:top w:val="none" w:sz="0" w:space="0" w:color="auto"/>
        <w:left w:val="none" w:sz="0" w:space="0" w:color="auto"/>
        <w:bottom w:val="none" w:sz="0" w:space="0" w:color="auto"/>
        <w:right w:val="none" w:sz="0" w:space="0" w:color="auto"/>
      </w:divBdr>
    </w:div>
    <w:div w:id="1364479759">
      <w:bodyDiv w:val="1"/>
      <w:marLeft w:val="0"/>
      <w:marRight w:val="0"/>
      <w:marTop w:val="0"/>
      <w:marBottom w:val="0"/>
      <w:divBdr>
        <w:top w:val="none" w:sz="0" w:space="0" w:color="auto"/>
        <w:left w:val="none" w:sz="0" w:space="0" w:color="auto"/>
        <w:bottom w:val="none" w:sz="0" w:space="0" w:color="auto"/>
        <w:right w:val="none" w:sz="0" w:space="0" w:color="auto"/>
      </w:divBdr>
    </w:div>
    <w:div w:id="1377857023">
      <w:bodyDiv w:val="1"/>
      <w:marLeft w:val="0"/>
      <w:marRight w:val="0"/>
      <w:marTop w:val="0"/>
      <w:marBottom w:val="0"/>
      <w:divBdr>
        <w:top w:val="none" w:sz="0" w:space="0" w:color="auto"/>
        <w:left w:val="none" w:sz="0" w:space="0" w:color="auto"/>
        <w:bottom w:val="none" w:sz="0" w:space="0" w:color="auto"/>
        <w:right w:val="none" w:sz="0" w:space="0" w:color="auto"/>
      </w:divBdr>
    </w:div>
    <w:div w:id="1379083833">
      <w:bodyDiv w:val="1"/>
      <w:marLeft w:val="0"/>
      <w:marRight w:val="0"/>
      <w:marTop w:val="0"/>
      <w:marBottom w:val="0"/>
      <w:divBdr>
        <w:top w:val="none" w:sz="0" w:space="0" w:color="auto"/>
        <w:left w:val="none" w:sz="0" w:space="0" w:color="auto"/>
        <w:bottom w:val="none" w:sz="0" w:space="0" w:color="auto"/>
        <w:right w:val="none" w:sz="0" w:space="0" w:color="auto"/>
      </w:divBdr>
    </w:div>
    <w:div w:id="1432583045">
      <w:bodyDiv w:val="1"/>
      <w:marLeft w:val="0"/>
      <w:marRight w:val="0"/>
      <w:marTop w:val="0"/>
      <w:marBottom w:val="0"/>
      <w:divBdr>
        <w:top w:val="none" w:sz="0" w:space="0" w:color="auto"/>
        <w:left w:val="none" w:sz="0" w:space="0" w:color="auto"/>
        <w:bottom w:val="none" w:sz="0" w:space="0" w:color="auto"/>
        <w:right w:val="none" w:sz="0" w:space="0" w:color="auto"/>
      </w:divBdr>
    </w:div>
    <w:div w:id="1466973948">
      <w:bodyDiv w:val="1"/>
      <w:marLeft w:val="0"/>
      <w:marRight w:val="0"/>
      <w:marTop w:val="0"/>
      <w:marBottom w:val="0"/>
      <w:divBdr>
        <w:top w:val="none" w:sz="0" w:space="0" w:color="auto"/>
        <w:left w:val="none" w:sz="0" w:space="0" w:color="auto"/>
        <w:bottom w:val="none" w:sz="0" w:space="0" w:color="auto"/>
        <w:right w:val="none" w:sz="0" w:space="0" w:color="auto"/>
      </w:divBdr>
    </w:div>
    <w:div w:id="1472284618">
      <w:bodyDiv w:val="1"/>
      <w:marLeft w:val="0"/>
      <w:marRight w:val="0"/>
      <w:marTop w:val="0"/>
      <w:marBottom w:val="0"/>
      <w:divBdr>
        <w:top w:val="none" w:sz="0" w:space="0" w:color="auto"/>
        <w:left w:val="none" w:sz="0" w:space="0" w:color="auto"/>
        <w:bottom w:val="none" w:sz="0" w:space="0" w:color="auto"/>
        <w:right w:val="none" w:sz="0" w:space="0" w:color="auto"/>
      </w:divBdr>
    </w:div>
    <w:div w:id="1484732130">
      <w:bodyDiv w:val="1"/>
      <w:marLeft w:val="0"/>
      <w:marRight w:val="0"/>
      <w:marTop w:val="0"/>
      <w:marBottom w:val="0"/>
      <w:divBdr>
        <w:top w:val="none" w:sz="0" w:space="0" w:color="auto"/>
        <w:left w:val="none" w:sz="0" w:space="0" w:color="auto"/>
        <w:bottom w:val="none" w:sz="0" w:space="0" w:color="auto"/>
        <w:right w:val="none" w:sz="0" w:space="0" w:color="auto"/>
      </w:divBdr>
    </w:div>
    <w:div w:id="1497183536">
      <w:bodyDiv w:val="1"/>
      <w:marLeft w:val="0"/>
      <w:marRight w:val="0"/>
      <w:marTop w:val="0"/>
      <w:marBottom w:val="0"/>
      <w:divBdr>
        <w:top w:val="none" w:sz="0" w:space="0" w:color="auto"/>
        <w:left w:val="none" w:sz="0" w:space="0" w:color="auto"/>
        <w:bottom w:val="none" w:sz="0" w:space="0" w:color="auto"/>
        <w:right w:val="none" w:sz="0" w:space="0" w:color="auto"/>
      </w:divBdr>
    </w:div>
    <w:div w:id="1509636854">
      <w:bodyDiv w:val="1"/>
      <w:marLeft w:val="0"/>
      <w:marRight w:val="0"/>
      <w:marTop w:val="0"/>
      <w:marBottom w:val="0"/>
      <w:divBdr>
        <w:top w:val="none" w:sz="0" w:space="0" w:color="auto"/>
        <w:left w:val="none" w:sz="0" w:space="0" w:color="auto"/>
        <w:bottom w:val="none" w:sz="0" w:space="0" w:color="auto"/>
        <w:right w:val="none" w:sz="0" w:space="0" w:color="auto"/>
      </w:divBdr>
    </w:div>
    <w:div w:id="1518540889">
      <w:bodyDiv w:val="1"/>
      <w:marLeft w:val="0"/>
      <w:marRight w:val="0"/>
      <w:marTop w:val="0"/>
      <w:marBottom w:val="0"/>
      <w:divBdr>
        <w:top w:val="none" w:sz="0" w:space="0" w:color="auto"/>
        <w:left w:val="none" w:sz="0" w:space="0" w:color="auto"/>
        <w:bottom w:val="none" w:sz="0" w:space="0" w:color="auto"/>
        <w:right w:val="none" w:sz="0" w:space="0" w:color="auto"/>
      </w:divBdr>
    </w:div>
    <w:div w:id="1519390459">
      <w:bodyDiv w:val="1"/>
      <w:marLeft w:val="0"/>
      <w:marRight w:val="0"/>
      <w:marTop w:val="0"/>
      <w:marBottom w:val="0"/>
      <w:divBdr>
        <w:top w:val="none" w:sz="0" w:space="0" w:color="auto"/>
        <w:left w:val="none" w:sz="0" w:space="0" w:color="auto"/>
        <w:bottom w:val="none" w:sz="0" w:space="0" w:color="auto"/>
        <w:right w:val="none" w:sz="0" w:space="0" w:color="auto"/>
      </w:divBdr>
    </w:div>
    <w:div w:id="1527061937">
      <w:bodyDiv w:val="1"/>
      <w:marLeft w:val="0"/>
      <w:marRight w:val="0"/>
      <w:marTop w:val="0"/>
      <w:marBottom w:val="0"/>
      <w:divBdr>
        <w:top w:val="none" w:sz="0" w:space="0" w:color="auto"/>
        <w:left w:val="none" w:sz="0" w:space="0" w:color="auto"/>
        <w:bottom w:val="none" w:sz="0" w:space="0" w:color="auto"/>
        <w:right w:val="none" w:sz="0" w:space="0" w:color="auto"/>
      </w:divBdr>
    </w:div>
    <w:div w:id="1537810361">
      <w:bodyDiv w:val="1"/>
      <w:marLeft w:val="0"/>
      <w:marRight w:val="0"/>
      <w:marTop w:val="0"/>
      <w:marBottom w:val="0"/>
      <w:divBdr>
        <w:top w:val="none" w:sz="0" w:space="0" w:color="auto"/>
        <w:left w:val="none" w:sz="0" w:space="0" w:color="auto"/>
        <w:bottom w:val="none" w:sz="0" w:space="0" w:color="auto"/>
        <w:right w:val="none" w:sz="0" w:space="0" w:color="auto"/>
      </w:divBdr>
    </w:div>
    <w:div w:id="1541474953">
      <w:bodyDiv w:val="1"/>
      <w:marLeft w:val="0"/>
      <w:marRight w:val="0"/>
      <w:marTop w:val="0"/>
      <w:marBottom w:val="0"/>
      <w:divBdr>
        <w:top w:val="none" w:sz="0" w:space="0" w:color="auto"/>
        <w:left w:val="none" w:sz="0" w:space="0" w:color="auto"/>
        <w:bottom w:val="none" w:sz="0" w:space="0" w:color="auto"/>
        <w:right w:val="none" w:sz="0" w:space="0" w:color="auto"/>
      </w:divBdr>
    </w:div>
    <w:div w:id="1555114387">
      <w:bodyDiv w:val="1"/>
      <w:marLeft w:val="0"/>
      <w:marRight w:val="0"/>
      <w:marTop w:val="0"/>
      <w:marBottom w:val="0"/>
      <w:divBdr>
        <w:top w:val="none" w:sz="0" w:space="0" w:color="auto"/>
        <w:left w:val="none" w:sz="0" w:space="0" w:color="auto"/>
        <w:bottom w:val="none" w:sz="0" w:space="0" w:color="auto"/>
        <w:right w:val="none" w:sz="0" w:space="0" w:color="auto"/>
      </w:divBdr>
    </w:div>
    <w:div w:id="1563322244">
      <w:bodyDiv w:val="1"/>
      <w:marLeft w:val="0"/>
      <w:marRight w:val="0"/>
      <w:marTop w:val="0"/>
      <w:marBottom w:val="0"/>
      <w:divBdr>
        <w:top w:val="none" w:sz="0" w:space="0" w:color="auto"/>
        <w:left w:val="none" w:sz="0" w:space="0" w:color="auto"/>
        <w:bottom w:val="none" w:sz="0" w:space="0" w:color="auto"/>
        <w:right w:val="none" w:sz="0" w:space="0" w:color="auto"/>
      </w:divBdr>
    </w:div>
    <w:div w:id="1576207817">
      <w:bodyDiv w:val="1"/>
      <w:marLeft w:val="0"/>
      <w:marRight w:val="0"/>
      <w:marTop w:val="0"/>
      <w:marBottom w:val="0"/>
      <w:divBdr>
        <w:top w:val="none" w:sz="0" w:space="0" w:color="auto"/>
        <w:left w:val="none" w:sz="0" w:space="0" w:color="auto"/>
        <w:bottom w:val="none" w:sz="0" w:space="0" w:color="auto"/>
        <w:right w:val="none" w:sz="0" w:space="0" w:color="auto"/>
      </w:divBdr>
    </w:div>
    <w:div w:id="1655063516">
      <w:bodyDiv w:val="1"/>
      <w:marLeft w:val="0"/>
      <w:marRight w:val="0"/>
      <w:marTop w:val="0"/>
      <w:marBottom w:val="0"/>
      <w:divBdr>
        <w:top w:val="none" w:sz="0" w:space="0" w:color="auto"/>
        <w:left w:val="none" w:sz="0" w:space="0" w:color="auto"/>
        <w:bottom w:val="none" w:sz="0" w:space="0" w:color="auto"/>
        <w:right w:val="none" w:sz="0" w:space="0" w:color="auto"/>
      </w:divBdr>
    </w:div>
    <w:div w:id="1672877447">
      <w:bodyDiv w:val="1"/>
      <w:marLeft w:val="0"/>
      <w:marRight w:val="0"/>
      <w:marTop w:val="0"/>
      <w:marBottom w:val="0"/>
      <w:divBdr>
        <w:top w:val="none" w:sz="0" w:space="0" w:color="auto"/>
        <w:left w:val="none" w:sz="0" w:space="0" w:color="auto"/>
        <w:bottom w:val="none" w:sz="0" w:space="0" w:color="auto"/>
        <w:right w:val="none" w:sz="0" w:space="0" w:color="auto"/>
      </w:divBdr>
    </w:div>
    <w:div w:id="1696692278">
      <w:bodyDiv w:val="1"/>
      <w:marLeft w:val="0"/>
      <w:marRight w:val="0"/>
      <w:marTop w:val="0"/>
      <w:marBottom w:val="0"/>
      <w:divBdr>
        <w:top w:val="none" w:sz="0" w:space="0" w:color="auto"/>
        <w:left w:val="none" w:sz="0" w:space="0" w:color="auto"/>
        <w:bottom w:val="none" w:sz="0" w:space="0" w:color="auto"/>
        <w:right w:val="none" w:sz="0" w:space="0" w:color="auto"/>
      </w:divBdr>
    </w:div>
    <w:div w:id="1786580075">
      <w:bodyDiv w:val="1"/>
      <w:marLeft w:val="0"/>
      <w:marRight w:val="0"/>
      <w:marTop w:val="0"/>
      <w:marBottom w:val="0"/>
      <w:divBdr>
        <w:top w:val="none" w:sz="0" w:space="0" w:color="auto"/>
        <w:left w:val="none" w:sz="0" w:space="0" w:color="auto"/>
        <w:bottom w:val="none" w:sz="0" w:space="0" w:color="auto"/>
        <w:right w:val="none" w:sz="0" w:space="0" w:color="auto"/>
      </w:divBdr>
    </w:div>
    <w:div w:id="1805734022">
      <w:bodyDiv w:val="1"/>
      <w:marLeft w:val="0"/>
      <w:marRight w:val="0"/>
      <w:marTop w:val="0"/>
      <w:marBottom w:val="0"/>
      <w:divBdr>
        <w:top w:val="none" w:sz="0" w:space="0" w:color="auto"/>
        <w:left w:val="none" w:sz="0" w:space="0" w:color="auto"/>
        <w:bottom w:val="none" w:sz="0" w:space="0" w:color="auto"/>
        <w:right w:val="none" w:sz="0" w:space="0" w:color="auto"/>
      </w:divBdr>
    </w:div>
    <w:div w:id="1820729734">
      <w:bodyDiv w:val="1"/>
      <w:marLeft w:val="0"/>
      <w:marRight w:val="0"/>
      <w:marTop w:val="0"/>
      <w:marBottom w:val="0"/>
      <w:divBdr>
        <w:top w:val="none" w:sz="0" w:space="0" w:color="auto"/>
        <w:left w:val="none" w:sz="0" w:space="0" w:color="auto"/>
        <w:bottom w:val="none" w:sz="0" w:space="0" w:color="auto"/>
        <w:right w:val="none" w:sz="0" w:space="0" w:color="auto"/>
      </w:divBdr>
    </w:div>
    <w:div w:id="1833984584">
      <w:bodyDiv w:val="1"/>
      <w:marLeft w:val="0"/>
      <w:marRight w:val="0"/>
      <w:marTop w:val="0"/>
      <w:marBottom w:val="0"/>
      <w:divBdr>
        <w:top w:val="none" w:sz="0" w:space="0" w:color="auto"/>
        <w:left w:val="none" w:sz="0" w:space="0" w:color="auto"/>
        <w:bottom w:val="none" w:sz="0" w:space="0" w:color="auto"/>
        <w:right w:val="none" w:sz="0" w:space="0" w:color="auto"/>
      </w:divBdr>
    </w:div>
    <w:div w:id="1852645162">
      <w:bodyDiv w:val="1"/>
      <w:marLeft w:val="0"/>
      <w:marRight w:val="0"/>
      <w:marTop w:val="0"/>
      <w:marBottom w:val="0"/>
      <w:divBdr>
        <w:top w:val="none" w:sz="0" w:space="0" w:color="auto"/>
        <w:left w:val="none" w:sz="0" w:space="0" w:color="auto"/>
        <w:bottom w:val="none" w:sz="0" w:space="0" w:color="auto"/>
        <w:right w:val="none" w:sz="0" w:space="0" w:color="auto"/>
      </w:divBdr>
    </w:div>
    <w:div w:id="1873348773">
      <w:bodyDiv w:val="1"/>
      <w:marLeft w:val="0"/>
      <w:marRight w:val="0"/>
      <w:marTop w:val="0"/>
      <w:marBottom w:val="0"/>
      <w:divBdr>
        <w:top w:val="none" w:sz="0" w:space="0" w:color="auto"/>
        <w:left w:val="none" w:sz="0" w:space="0" w:color="auto"/>
        <w:bottom w:val="none" w:sz="0" w:space="0" w:color="auto"/>
        <w:right w:val="none" w:sz="0" w:space="0" w:color="auto"/>
      </w:divBdr>
    </w:div>
    <w:div w:id="1875532137">
      <w:bodyDiv w:val="1"/>
      <w:marLeft w:val="0"/>
      <w:marRight w:val="0"/>
      <w:marTop w:val="0"/>
      <w:marBottom w:val="0"/>
      <w:divBdr>
        <w:top w:val="none" w:sz="0" w:space="0" w:color="auto"/>
        <w:left w:val="none" w:sz="0" w:space="0" w:color="auto"/>
        <w:bottom w:val="none" w:sz="0" w:space="0" w:color="auto"/>
        <w:right w:val="none" w:sz="0" w:space="0" w:color="auto"/>
      </w:divBdr>
    </w:div>
    <w:div w:id="1889149413">
      <w:bodyDiv w:val="1"/>
      <w:marLeft w:val="0"/>
      <w:marRight w:val="0"/>
      <w:marTop w:val="0"/>
      <w:marBottom w:val="0"/>
      <w:divBdr>
        <w:top w:val="none" w:sz="0" w:space="0" w:color="auto"/>
        <w:left w:val="none" w:sz="0" w:space="0" w:color="auto"/>
        <w:bottom w:val="none" w:sz="0" w:space="0" w:color="auto"/>
        <w:right w:val="none" w:sz="0" w:space="0" w:color="auto"/>
      </w:divBdr>
    </w:div>
    <w:div w:id="1902859380">
      <w:bodyDiv w:val="1"/>
      <w:marLeft w:val="0"/>
      <w:marRight w:val="0"/>
      <w:marTop w:val="0"/>
      <w:marBottom w:val="0"/>
      <w:divBdr>
        <w:top w:val="none" w:sz="0" w:space="0" w:color="auto"/>
        <w:left w:val="none" w:sz="0" w:space="0" w:color="auto"/>
        <w:bottom w:val="none" w:sz="0" w:space="0" w:color="auto"/>
        <w:right w:val="none" w:sz="0" w:space="0" w:color="auto"/>
      </w:divBdr>
    </w:div>
    <w:div w:id="1926499612">
      <w:bodyDiv w:val="1"/>
      <w:marLeft w:val="0"/>
      <w:marRight w:val="0"/>
      <w:marTop w:val="0"/>
      <w:marBottom w:val="0"/>
      <w:divBdr>
        <w:top w:val="none" w:sz="0" w:space="0" w:color="auto"/>
        <w:left w:val="none" w:sz="0" w:space="0" w:color="auto"/>
        <w:bottom w:val="none" w:sz="0" w:space="0" w:color="auto"/>
        <w:right w:val="none" w:sz="0" w:space="0" w:color="auto"/>
      </w:divBdr>
    </w:div>
    <w:div w:id="1967811191">
      <w:bodyDiv w:val="1"/>
      <w:marLeft w:val="0"/>
      <w:marRight w:val="0"/>
      <w:marTop w:val="0"/>
      <w:marBottom w:val="0"/>
      <w:divBdr>
        <w:top w:val="none" w:sz="0" w:space="0" w:color="auto"/>
        <w:left w:val="none" w:sz="0" w:space="0" w:color="auto"/>
        <w:bottom w:val="none" w:sz="0" w:space="0" w:color="auto"/>
        <w:right w:val="none" w:sz="0" w:space="0" w:color="auto"/>
      </w:divBdr>
    </w:div>
    <w:div w:id="2076125714">
      <w:bodyDiv w:val="1"/>
      <w:marLeft w:val="0"/>
      <w:marRight w:val="0"/>
      <w:marTop w:val="0"/>
      <w:marBottom w:val="0"/>
      <w:divBdr>
        <w:top w:val="none" w:sz="0" w:space="0" w:color="auto"/>
        <w:left w:val="none" w:sz="0" w:space="0" w:color="auto"/>
        <w:bottom w:val="none" w:sz="0" w:space="0" w:color="auto"/>
        <w:right w:val="none" w:sz="0" w:space="0" w:color="auto"/>
      </w:divBdr>
    </w:div>
    <w:div w:id="2125495381">
      <w:bodyDiv w:val="1"/>
      <w:marLeft w:val="0"/>
      <w:marRight w:val="0"/>
      <w:marTop w:val="0"/>
      <w:marBottom w:val="0"/>
      <w:divBdr>
        <w:top w:val="none" w:sz="0" w:space="0" w:color="auto"/>
        <w:left w:val="none" w:sz="0" w:space="0" w:color="auto"/>
        <w:bottom w:val="none" w:sz="0" w:space="0" w:color="auto"/>
        <w:right w:val="none" w:sz="0" w:space="0" w:color="auto"/>
      </w:divBdr>
    </w:div>
    <w:div w:id="2142651267">
      <w:bodyDiv w:val="1"/>
      <w:marLeft w:val="0"/>
      <w:marRight w:val="0"/>
      <w:marTop w:val="0"/>
      <w:marBottom w:val="0"/>
      <w:divBdr>
        <w:top w:val="none" w:sz="0" w:space="0" w:color="auto"/>
        <w:left w:val="none" w:sz="0" w:space="0" w:color="auto"/>
        <w:bottom w:val="none" w:sz="0" w:space="0" w:color="auto"/>
        <w:right w:val="none" w:sz="0" w:space="0" w:color="auto"/>
      </w:divBdr>
    </w:div>
    <w:div w:id="2145852962">
      <w:bodyDiv w:val="1"/>
      <w:marLeft w:val="0"/>
      <w:marRight w:val="0"/>
      <w:marTop w:val="0"/>
      <w:marBottom w:val="0"/>
      <w:divBdr>
        <w:top w:val="none" w:sz="0" w:space="0" w:color="auto"/>
        <w:left w:val="none" w:sz="0" w:space="0" w:color="auto"/>
        <w:bottom w:val="none" w:sz="0" w:space="0" w:color="auto"/>
        <w:right w:val="none" w:sz="0" w:space="0" w:color="auto"/>
      </w:divBdr>
    </w:div>
    <w:div w:id="214619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166700EAA19438F4F8232B42BE5BD" ma:contentTypeVersion="13" ma:contentTypeDescription="Create a new document." ma:contentTypeScope="" ma:versionID="34a8adecdfdc188294fde2e4d1a25c4e">
  <xsd:schema xmlns:xsd="http://www.w3.org/2001/XMLSchema" xmlns:xs="http://www.w3.org/2001/XMLSchema" xmlns:p="http://schemas.microsoft.com/office/2006/metadata/properties" xmlns:ns3="ca890ac0-05c3-404d-bdc6-32e25bff8c4a" xmlns:ns4="38e1cc99-e203-4365-a43e-4b8c5fbfadac" targetNamespace="http://schemas.microsoft.com/office/2006/metadata/properties" ma:root="true" ma:fieldsID="1cdf4f868edad6a5541f583eb63c91cd" ns3:_="" ns4:_="">
    <xsd:import namespace="ca890ac0-05c3-404d-bdc6-32e25bff8c4a"/>
    <xsd:import namespace="38e1cc99-e203-4365-a43e-4b8c5fbfada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90ac0-05c3-404d-bdc6-32e25bff8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e1cc99-e203-4365-a43e-4b8c5fbfa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F8D74-FC77-4AEA-88B9-07C966992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90ac0-05c3-404d-bdc6-32e25bff8c4a"/>
    <ds:schemaRef ds:uri="38e1cc99-e203-4365-a43e-4b8c5fbfa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FBB0B-13FB-4DA0-8B3D-08E160FF8FD0}">
  <ds:schemaRefs>
    <ds:schemaRef ds:uri="http://schemas.openxmlformats.org/officeDocument/2006/bibliography"/>
  </ds:schemaRefs>
</ds:datastoreItem>
</file>

<file path=customXml/itemProps3.xml><?xml version="1.0" encoding="utf-8"?>
<ds:datastoreItem xmlns:ds="http://schemas.openxmlformats.org/officeDocument/2006/customXml" ds:itemID="{E2AEB620-492D-4A48-8AB7-3F18F70B61CB}">
  <ds:schemaRefs>
    <ds:schemaRef ds:uri="http://schemas.microsoft.com/office/2006/documentManagement/types"/>
    <ds:schemaRef ds:uri="http://purl.org/dc/terms/"/>
    <ds:schemaRef ds:uri="http://purl.org/dc/dcmitype/"/>
    <ds:schemaRef ds:uri="ca890ac0-05c3-404d-bdc6-32e25bff8c4a"/>
    <ds:schemaRef ds:uri="http://schemas.openxmlformats.org/package/2006/metadata/core-properties"/>
    <ds:schemaRef ds:uri="http://schemas.microsoft.com/office/infopath/2007/PartnerControls"/>
    <ds:schemaRef ds:uri="http://schemas.microsoft.com/office/2006/metadata/properties"/>
    <ds:schemaRef ds:uri="38e1cc99-e203-4365-a43e-4b8c5fbfadac"/>
    <ds:schemaRef ds:uri="http://www.w3.org/XML/1998/namespace"/>
    <ds:schemaRef ds:uri="http://purl.org/dc/elements/1.1/"/>
  </ds:schemaRefs>
</ds:datastoreItem>
</file>

<file path=customXml/itemProps4.xml><?xml version="1.0" encoding="utf-8"?>
<ds:datastoreItem xmlns:ds="http://schemas.openxmlformats.org/officeDocument/2006/customXml" ds:itemID="{A7CDCB36-3505-4D88-9555-8F803344B5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Rael Elstein</dc:creator>
  <cp:keywords/>
  <dc:description/>
  <cp:lastModifiedBy>Rael Elstein</cp:lastModifiedBy>
  <cp:revision>9</cp:revision>
  <dcterms:created xsi:type="dcterms:W3CDTF">2022-07-31T09:59:00Z</dcterms:created>
  <dcterms:modified xsi:type="dcterms:W3CDTF">2022-08-23T08:58:00Z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0x01010037C166700EAA19438F4F8232B42BE5BD</vt:lpwstr>
  </property>
</Properties>
</file>