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0F" w:rsidRDefault="00127C0F" w:rsidP="00127C0F">
      <w:pPr>
        <w:pStyle w:val="NoSpacing"/>
      </w:pPr>
    </w:p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835322" w:rsidTr="00016C7C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:rsidR="00835322" w:rsidRPr="00632D68" w:rsidRDefault="00835322" w:rsidP="0001395F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835322">
              <w:rPr>
                <w:b/>
                <w:bCs w:val="0"/>
                <w:sz w:val="40"/>
                <w:szCs w:val="40"/>
              </w:rPr>
              <w:t xml:space="preserve">How to </w:t>
            </w:r>
            <w:r w:rsidR="0001395F">
              <w:rPr>
                <w:b/>
                <w:bCs w:val="0"/>
                <w:sz w:val="40"/>
                <w:szCs w:val="40"/>
              </w:rPr>
              <w:t>filter a report by current and previous academic years</w:t>
            </w:r>
          </w:p>
        </w:tc>
        <w:tc>
          <w:tcPr>
            <w:tcW w:w="1866" w:type="dxa"/>
          </w:tcPr>
          <w:p w:rsidR="00835322" w:rsidRDefault="00835322" w:rsidP="00016C7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380CC1A7" wp14:editId="5C6E0632">
                  <wp:extent cx="1043832" cy="56197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22" w:rsidTr="00016C7C">
        <w:tc>
          <w:tcPr>
            <w:tcW w:w="10416" w:type="dxa"/>
            <w:gridSpan w:val="2"/>
            <w:shd w:val="clear" w:color="auto" w:fill="auto"/>
            <w:vAlign w:val="center"/>
          </w:tcPr>
          <w:p w:rsidR="00835322" w:rsidRPr="004E16EB" w:rsidRDefault="00835322" w:rsidP="00016C7C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:rsidR="00835322" w:rsidRDefault="00835322" w:rsidP="00835322">
      <w:pPr>
        <w:pStyle w:val="Header"/>
        <w:tabs>
          <w:tab w:val="clear" w:pos="9360"/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 wp14:anchorId="03F0A6E7" wp14:editId="423F8D43">
            <wp:extent cx="6953250" cy="1337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162" cy="16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5F" w:rsidRPr="0001395F" w:rsidRDefault="0001395F" w:rsidP="0001395F">
      <w:pPr>
        <w:pStyle w:val="NoSpacing"/>
        <w:rPr>
          <w:b/>
          <w:bCs/>
        </w:rPr>
      </w:pPr>
      <w:r w:rsidRPr="0001395F">
        <w:rPr>
          <w:b/>
          <w:bCs/>
        </w:rPr>
        <w:t>Introduction</w:t>
      </w:r>
    </w:p>
    <w:p w:rsidR="00CB2F13" w:rsidRDefault="00C15328" w:rsidP="0001395F">
      <w:pPr>
        <w:pStyle w:val="NoSpacing"/>
      </w:pPr>
      <w:r>
        <w:t xml:space="preserve">In this example we </w:t>
      </w:r>
      <w:r w:rsidR="0001395F">
        <w:t xml:space="preserve">show an SQL filter </w:t>
      </w:r>
      <w:r w:rsidR="00B1370B">
        <w:t xml:space="preserve">to be used in an Analytics report </w:t>
      </w:r>
      <w:r w:rsidR="0001395F">
        <w:t>for filtering a date by</w:t>
      </w:r>
    </w:p>
    <w:p w:rsidR="0001395F" w:rsidRDefault="0001395F" w:rsidP="0001395F">
      <w:pPr>
        <w:pStyle w:val="NoSpacing"/>
        <w:numPr>
          <w:ilvl w:val="0"/>
          <w:numId w:val="1"/>
        </w:numPr>
      </w:pPr>
      <w:r>
        <w:t>The current academic year</w:t>
      </w:r>
    </w:p>
    <w:p w:rsidR="0001395F" w:rsidRDefault="0001395F" w:rsidP="0001395F">
      <w:pPr>
        <w:pStyle w:val="NoSpacing"/>
        <w:numPr>
          <w:ilvl w:val="0"/>
          <w:numId w:val="1"/>
        </w:numPr>
      </w:pPr>
      <w:r>
        <w:t>One academic year ago</w:t>
      </w:r>
    </w:p>
    <w:p w:rsidR="0001395F" w:rsidRDefault="0001395F" w:rsidP="0001395F">
      <w:pPr>
        <w:pStyle w:val="NoSpacing"/>
        <w:numPr>
          <w:ilvl w:val="0"/>
          <w:numId w:val="1"/>
        </w:numPr>
      </w:pPr>
      <w:r>
        <w:t>Two academic years ago</w:t>
      </w:r>
    </w:p>
    <w:p w:rsidR="00C15328" w:rsidRDefault="00C15328" w:rsidP="0047049F">
      <w:pPr>
        <w:pStyle w:val="NoSpacing"/>
      </w:pPr>
    </w:p>
    <w:p w:rsidR="00C15328" w:rsidRDefault="0001395F" w:rsidP="0001395F">
      <w:pPr>
        <w:pStyle w:val="NoSpacing"/>
        <w:rPr>
          <w:noProof/>
        </w:rPr>
      </w:pPr>
      <w:r>
        <w:rPr>
          <w:noProof/>
        </w:rPr>
        <w:t>Rather than making a hard coded date such as “is between 20170601 and 20180531” we will make the date be in an sql using relative dates, so that any time it is open</w:t>
      </w:r>
      <w:r w:rsidR="00AD70D9">
        <w:rPr>
          <w:noProof/>
        </w:rPr>
        <w:t>ed</w:t>
      </w:r>
      <w:r>
        <w:rPr>
          <w:noProof/>
        </w:rPr>
        <w:t xml:space="preserve"> it will automatically retrieve the current academic year, or one of the previous academic years.</w:t>
      </w:r>
    </w:p>
    <w:p w:rsidR="0001395F" w:rsidRDefault="00AD70D9" w:rsidP="00AD70D9">
      <w:pPr>
        <w:pStyle w:val="NoSpacing"/>
        <w:rPr>
          <w:noProof/>
        </w:rPr>
      </w:pPr>
      <w:r>
        <w:rPr>
          <w:noProof/>
        </w:rPr>
        <w:t>Thu</w:t>
      </w:r>
      <w:r w:rsidR="0001395F">
        <w:rPr>
          <w:noProof/>
        </w:rPr>
        <w:t>s if a report called “… in current academic year” is opened in 2017, 2018 or 2019 it will always give the current academic year with no need to edit it.</w:t>
      </w:r>
    </w:p>
    <w:p w:rsidR="0001395F" w:rsidRDefault="0001395F" w:rsidP="0001395F">
      <w:pPr>
        <w:pStyle w:val="NoSpacing"/>
        <w:rPr>
          <w:noProof/>
        </w:rPr>
      </w:pPr>
    </w:p>
    <w:p w:rsidR="0001395F" w:rsidRDefault="0001395F" w:rsidP="0001395F">
      <w:pPr>
        <w:pStyle w:val="NoSpacing"/>
        <w:rPr>
          <w:noProof/>
        </w:rPr>
      </w:pPr>
      <w:r>
        <w:rPr>
          <w:noProof/>
        </w:rPr>
        <w:t xml:space="preserve">We cannot use here the standard </w:t>
      </w:r>
    </w:p>
    <w:p w:rsidR="0001395F" w:rsidRDefault="0001395F" w:rsidP="00AD70D9">
      <w:pPr>
        <w:pStyle w:val="NoSpacing"/>
        <w:rPr>
          <w:noProof/>
        </w:rPr>
      </w:pPr>
      <w:r>
        <w:rPr>
          <w:noProof/>
        </w:rPr>
        <w:t>TIMESTAMPADD(SQL_TSI_YEAR,-1,CURRENT_DATE)  beca</w:t>
      </w:r>
      <w:r w:rsidR="00AD70D9">
        <w:rPr>
          <w:noProof/>
        </w:rPr>
        <w:t>use</w:t>
      </w:r>
      <w:r>
        <w:rPr>
          <w:noProof/>
        </w:rPr>
        <w:t xml:space="preserve"> we are not getting one calandar year, but rather an academic year spanning two calandar years.</w:t>
      </w:r>
    </w:p>
    <w:p w:rsidR="0001395F" w:rsidRDefault="0001395F" w:rsidP="0001395F">
      <w:pPr>
        <w:pStyle w:val="NoSpacing"/>
        <w:rPr>
          <w:noProof/>
        </w:rPr>
      </w:pPr>
    </w:p>
    <w:p w:rsidR="0001395F" w:rsidRDefault="0001395F" w:rsidP="0001395F">
      <w:pPr>
        <w:pStyle w:val="NoSpacing"/>
      </w:pPr>
      <w:r>
        <w:t>Our example below assumes that the calendar year spans from June 01 to May 31</w:t>
      </w:r>
      <w:r w:rsidR="00AD70D9">
        <w:t xml:space="preserve"> of the following calendar year</w:t>
      </w:r>
      <w:r>
        <w:t>.</w:t>
      </w:r>
    </w:p>
    <w:p w:rsidR="00BB1F17" w:rsidRDefault="00BB1F17" w:rsidP="001213EF">
      <w:pPr>
        <w:pStyle w:val="NoSpacing"/>
      </w:pPr>
      <w:r>
        <w:t>The SQL filters are below.</w:t>
      </w:r>
      <w:r w:rsidR="001213EF">
        <w:t xml:space="preserve"> You can just copy paste as in example at end.  The samples use the loan date. </w:t>
      </w:r>
      <w:r w:rsidR="00AD70D9">
        <w:t xml:space="preserve"> The loan date can be substituted for any other </w:t>
      </w:r>
      <w:bookmarkStart w:id="0" w:name="_GoBack"/>
      <w:bookmarkEnd w:id="0"/>
      <w:r w:rsidR="00AD70D9">
        <w:t>date.</w:t>
      </w:r>
    </w:p>
    <w:p w:rsidR="00BB1F17" w:rsidRDefault="00BB1F17" w:rsidP="0047049F">
      <w:pPr>
        <w:pStyle w:val="NoSpacing"/>
      </w:pPr>
    </w:p>
    <w:p w:rsidR="0047049F" w:rsidRPr="00C15328" w:rsidRDefault="0047049F" w:rsidP="0047049F">
      <w:pPr>
        <w:pStyle w:val="NoSpacing"/>
        <w:rPr>
          <w:b/>
          <w:bCs/>
        </w:rPr>
      </w:pPr>
      <w:r w:rsidRPr="00C917FA">
        <w:rPr>
          <w:b/>
          <w:bCs/>
        </w:rPr>
        <w:t>ONE</w:t>
      </w:r>
    </w:p>
    <w:p w:rsidR="0047049F" w:rsidRDefault="0001395F" w:rsidP="0047049F">
      <w:pPr>
        <w:pStyle w:val="NoSpacing"/>
      </w:pPr>
      <w:r>
        <w:t xml:space="preserve">The SQL filter for </w:t>
      </w:r>
      <w:r w:rsidRPr="001213EF">
        <w:rPr>
          <w:b/>
          <w:bCs/>
        </w:rPr>
        <w:t>current</w:t>
      </w:r>
      <w:r>
        <w:t xml:space="preserve"> academ</w:t>
      </w:r>
      <w:r w:rsidR="001213EF">
        <w:t>ic year</w:t>
      </w:r>
      <w:r w:rsidR="00C917FA">
        <w:t xml:space="preserve"> </w:t>
      </w:r>
      <w:r w:rsidR="00C917FA" w:rsidRPr="00C917FA">
        <w:t>(June 01 - May 31)</w:t>
      </w:r>
    </w:p>
    <w:p w:rsidR="001213EF" w:rsidRDefault="001213EF" w:rsidP="0047049F">
      <w:pPr>
        <w:pStyle w:val="NoSpacing"/>
      </w:pP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YEAR(</w:t>
      </w:r>
      <w:proofErr w:type="gram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“Loan </w:t>
      </w:r>
      <w:proofErr w:type="spellStart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>Date”.”Loan</w:t>
      </w:r>
      <w:proofErr w:type="spell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Date”</w:t>
      </w:r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)*10000 + </w:t>
      </w: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MONTH(</w:t>
      </w:r>
      <w:proofErr w:type="gram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“Loan </w:t>
      </w:r>
      <w:proofErr w:type="spellStart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>Date”.”Loan</w:t>
      </w:r>
      <w:proofErr w:type="spell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Date”</w:t>
      </w:r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)*100 + </w:t>
      </w: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DAY(</w:t>
      </w:r>
      <w:proofErr w:type="gram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“Loan </w:t>
      </w:r>
      <w:proofErr w:type="spellStart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>Date”.”Loan</w:t>
      </w:r>
      <w:proofErr w:type="spell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Date”</w:t>
      </w:r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) 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between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(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case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when MONTH(CURRENT_DATE) &lt;= 5 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then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YEAR(TIMESTAMPADD(SQL_TSI_YEAR,-1,CURRENT_DATE))*10000 + 601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else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YEAR(CURRENT_DATE)*10000 + 601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end</w:t>
      </w:r>
      <w:proofErr w:type="gramEnd"/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)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AND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(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case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when MONTH(CURRENT_DATE) &lt;= 5 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then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YEAR(CURRENT_DATE)*10000 + 531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else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YEAR(TIMESTAMPADD(SQL_TSI_YEAR,1,CURRENT_DATE))*10000 + 531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end</w:t>
      </w:r>
      <w:proofErr w:type="gramEnd"/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)</w:t>
      </w:r>
    </w:p>
    <w:p w:rsidR="001213EF" w:rsidRDefault="001213EF" w:rsidP="0047049F">
      <w:pPr>
        <w:pStyle w:val="NoSpacing"/>
      </w:pPr>
    </w:p>
    <w:p w:rsidR="001213EF" w:rsidRPr="00C15328" w:rsidRDefault="001213EF" w:rsidP="001213EF">
      <w:pPr>
        <w:pStyle w:val="NoSpacing"/>
        <w:rPr>
          <w:b/>
          <w:bCs/>
        </w:rPr>
      </w:pPr>
      <w:r>
        <w:rPr>
          <w:b/>
          <w:bCs/>
        </w:rPr>
        <w:t>TWO</w:t>
      </w:r>
    </w:p>
    <w:p w:rsidR="001213EF" w:rsidRDefault="001213EF" w:rsidP="001213EF">
      <w:pPr>
        <w:pStyle w:val="NoSpacing"/>
      </w:pPr>
      <w:r>
        <w:t xml:space="preserve">The SQL filter for </w:t>
      </w:r>
      <w:r w:rsidRPr="001213EF">
        <w:rPr>
          <w:b/>
          <w:bCs/>
        </w:rPr>
        <w:t>one academic year ago</w:t>
      </w:r>
      <w:r w:rsidR="00C917FA">
        <w:rPr>
          <w:b/>
          <w:bCs/>
        </w:rPr>
        <w:t xml:space="preserve"> </w:t>
      </w:r>
      <w:r w:rsidR="00C917FA" w:rsidRPr="00C917FA">
        <w:rPr>
          <w:b/>
          <w:bCs/>
        </w:rPr>
        <w:t>(June 01 - May 31)</w:t>
      </w:r>
    </w:p>
    <w:p w:rsidR="001213EF" w:rsidRDefault="001213EF" w:rsidP="001213EF">
      <w:pPr>
        <w:pStyle w:val="NoSpacing"/>
      </w:pP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YEAR(</w:t>
      </w:r>
      <w:proofErr w:type="gram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“Loan </w:t>
      </w:r>
      <w:proofErr w:type="spellStart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>Date”.”Loan</w:t>
      </w:r>
      <w:proofErr w:type="spell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Date”</w:t>
      </w:r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)*10000 + </w:t>
      </w: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MONTH(</w:t>
      </w:r>
      <w:proofErr w:type="gram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“Loan </w:t>
      </w:r>
      <w:proofErr w:type="spellStart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>Date”.”Loan</w:t>
      </w:r>
      <w:proofErr w:type="spell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Date”</w:t>
      </w:r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)*100 + </w:t>
      </w: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DAY(</w:t>
      </w:r>
      <w:proofErr w:type="gram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“Loan </w:t>
      </w:r>
      <w:proofErr w:type="spellStart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>Date”.”Loan</w:t>
      </w:r>
      <w:proofErr w:type="spell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Date”</w:t>
      </w:r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) 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between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(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case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when MONTH(CURRENT_DATE) &lt;= 5 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then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YEAR(TIMESTAMPADD(SQL_TSI_YEAR,-1,CURRENT_DATE))*10000 + 601 </w:t>
      </w:r>
      <w:r w:rsidRPr="001213EF">
        <w:rPr>
          <w:rFonts w:ascii="Courier New" w:hAnsi="Courier New" w:cs="Courier New"/>
          <w:b/>
          <w:bCs/>
          <w:sz w:val="18"/>
          <w:szCs w:val="18"/>
          <w:highlight w:val="yellow"/>
        </w:rPr>
        <w:t>- 10000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else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YEAR(CURRENT_DATE)*10000 + 601 </w:t>
      </w:r>
      <w:r w:rsidRPr="001213EF">
        <w:rPr>
          <w:rFonts w:ascii="Courier New" w:hAnsi="Courier New" w:cs="Courier New"/>
          <w:b/>
          <w:bCs/>
          <w:sz w:val="18"/>
          <w:szCs w:val="18"/>
          <w:highlight w:val="yellow"/>
        </w:rPr>
        <w:t>- 10000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end</w:t>
      </w:r>
      <w:proofErr w:type="gramEnd"/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)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AND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(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case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when MONTH(CURRENT_DATE) &lt;= 5 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then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YEAR(CURRENT_DATE)*10000 + 531 </w:t>
      </w:r>
      <w:r w:rsidRPr="001213EF">
        <w:rPr>
          <w:rFonts w:ascii="Courier New" w:hAnsi="Courier New" w:cs="Courier New"/>
          <w:b/>
          <w:bCs/>
          <w:sz w:val="18"/>
          <w:szCs w:val="18"/>
          <w:highlight w:val="yellow"/>
        </w:rPr>
        <w:t>- 10000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else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YEAR(TIMESTAMPADD(SQL_TSI_YEAR,1,CURRENT_DATE))*10000 + 531 </w:t>
      </w:r>
      <w:r w:rsidRPr="001213EF">
        <w:rPr>
          <w:rFonts w:ascii="Courier New" w:hAnsi="Courier New" w:cs="Courier New"/>
          <w:b/>
          <w:bCs/>
          <w:sz w:val="18"/>
          <w:szCs w:val="18"/>
          <w:highlight w:val="yellow"/>
        </w:rPr>
        <w:t>- 10000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end</w:t>
      </w:r>
      <w:proofErr w:type="gramEnd"/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)</w:t>
      </w:r>
    </w:p>
    <w:p w:rsidR="001213EF" w:rsidRDefault="001213EF" w:rsidP="001213EF">
      <w:pPr>
        <w:pStyle w:val="NoSpacing"/>
      </w:pPr>
    </w:p>
    <w:p w:rsidR="001213EF" w:rsidRPr="00C15328" w:rsidRDefault="001213EF" w:rsidP="00C917FA">
      <w:pPr>
        <w:pStyle w:val="NoSpacing"/>
        <w:rPr>
          <w:b/>
          <w:bCs/>
        </w:rPr>
      </w:pPr>
      <w:r>
        <w:rPr>
          <w:b/>
          <w:bCs/>
        </w:rPr>
        <w:t>T</w:t>
      </w:r>
      <w:r w:rsidR="00C917FA">
        <w:rPr>
          <w:b/>
          <w:bCs/>
        </w:rPr>
        <w:t>HREE</w:t>
      </w:r>
    </w:p>
    <w:p w:rsidR="001213EF" w:rsidRDefault="001213EF" w:rsidP="001213EF">
      <w:pPr>
        <w:pStyle w:val="NoSpacing"/>
      </w:pPr>
      <w:r>
        <w:t xml:space="preserve">The SQL filter for </w:t>
      </w:r>
      <w:r>
        <w:rPr>
          <w:b/>
          <w:bCs/>
        </w:rPr>
        <w:t>two</w:t>
      </w:r>
      <w:r w:rsidRPr="001213EF">
        <w:rPr>
          <w:b/>
          <w:bCs/>
        </w:rPr>
        <w:t xml:space="preserve"> academic year</w:t>
      </w:r>
      <w:r>
        <w:rPr>
          <w:b/>
          <w:bCs/>
        </w:rPr>
        <w:t>s</w:t>
      </w:r>
      <w:r w:rsidRPr="001213EF">
        <w:rPr>
          <w:b/>
          <w:bCs/>
        </w:rPr>
        <w:t xml:space="preserve"> ago</w:t>
      </w:r>
      <w:r w:rsidR="00C917FA">
        <w:rPr>
          <w:b/>
          <w:bCs/>
        </w:rPr>
        <w:t xml:space="preserve"> </w:t>
      </w:r>
      <w:r w:rsidR="00C917FA" w:rsidRPr="00C917FA">
        <w:rPr>
          <w:b/>
          <w:bCs/>
        </w:rPr>
        <w:t>(June 01 - May 31)</w:t>
      </w:r>
    </w:p>
    <w:p w:rsidR="001213EF" w:rsidRDefault="001213EF" w:rsidP="0047049F">
      <w:pPr>
        <w:pStyle w:val="NoSpacing"/>
      </w:pP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YEAR(</w:t>
      </w:r>
      <w:proofErr w:type="gram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“Loan </w:t>
      </w:r>
      <w:proofErr w:type="spellStart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>Date”.”Loan</w:t>
      </w:r>
      <w:proofErr w:type="spell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Date”</w:t>
      </w:r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)*10000 + </w:t>
      </w: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MONTH(</w:t>
      </w:r>
      <w:proofErr w:type="gram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“Loan </w:t>
      </w:r>
      <w:proofErr w:type="spellStart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>Date”.”Loan</w:t>
      </w:r>
      <w:proofErr w:type="spell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Date”</w:t>
      </w:r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)*100 + </w:t>
      </w: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DAY(</w:t>
      </w:r>
      <w:proofErr w:type="gram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“Loan </w:t>
      </w:r>
      <w:proofErr w:type="spellStart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>Date”.”Loan</w:t>
      </w:r>
      <w:proofErr w:type="spellEnd"/>
      <w:r w:rsidR="00C917FA" w:rsidRPr="00C917FA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Date”</w:t>
      </w:r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) 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between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(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case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when MONTH(CURRENT_DATE) &lt;= 5 </w:t>
      </w:r>
    </w:p>
    <w:p w:rsidR="001213EF" w:rsidRPr="001213EF" w:rsidRDefault="001213EF" w:rsidP="00C917FA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then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YEAR(TIMESTAMPADD(SQL_TSI_YEAR,-1,CURRENT_DATE))*10000 + 601 </w:t>
      </w:r>
      <w:r w:rsidRPr="001213EF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- </w:t>
      </w:r>
      <w:r w:rsidR="00C917FA">
        <w:rPr>
          <w:rFonts w:ascii="Courier New" w:hAnsi="Courier New" w:cs="Courier New"/>
          <w:b/>
          <w:bCs/>
          <w:sz w:val="18"/>
          <w:szCs w:val="18"/>
          <w:highlight w:val="yellow"/>
        </w:rPr>
        <w:t>2</w:t>
      </w:r>
      <w:r w:rsidRPr="001213EF">
        <w:rPr>
          <w:rFonts w:ascii="Courier New" w:hAnsi="Courier New" w:cs="Courier New"/>
          <w:b/>
          <w:bCs/>
          <w:sz w:val="18"/>
          <w:szCs w:val="18"/>
          <w:highlight w:val="yellow"/>
        </w:rPr>
        <w:t>0000</w:t>
      </w:r>
    </w:p>
    <w:p w:rsidR="001213EF" w:rsidRPr="001213EF" w:rsidRDefault="001213EF" w:rsidP="00C917FA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else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YEAR(CURRENT_DATE)*10000 + 601 </w:t>
      </w:r>
      <w:r w:rsidRPr="001213EF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- </w:t>
      </w:r>
      <w:r w:rsidR="00C917FA">
        <w:rPr>
          <w:rFonts w:ascii="Courier New" w:hAnsi="Courier New" w:cs="Courier New"/>
          <w:b/>
          <w:bCs/>
          <w:sz w:val="18"/>
          <w:szCs w:val="18"/>
          <w:highlight w:val="yellow"/>
        </w:rPr>
        <w:t>2</w:t>
      </w:r>
      <w:r w:rsidRPr="001213EF">
        <w:rPr>
          <w:rFonts w:ascii="Courier New" w:hAnsi="Courier New" w:cs="Courier New"/>
          <w:b/>
          <w:bCs/>
          <w:sz w:val="18"/>
          <w:szCs w:val="18"/>
          <w:highlight w:val="yellow"/>
        </w:rPr>
        <w:t>0000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end</w:t>
      </w:r>
      <w:proofErr w:type="gramEnd"/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)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AND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(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case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when MONTH(CURRENT_DATE) &lt;= 5 </w:t>
      </w:r>
    </w:p>
    <w:p w:rsidR="001213EF" w:rsidRPr="001213EF" w:rsidRDefault="001213EF" w:rsidP="00C917FA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then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YEAR(CURRENT_DATE)*10000 + 531 </w:t>
      </w:r>
      <w:r w:rsidRPr="001213EF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- </w:t>
      </w:r>
      <w:r w:rsidR="00C917FA">
        <w:rPr>
          <w:rFonts w:ascii="Courier New" w:hAnsi="Courier New" w:cs="Courier New"/>
          <w:b/>
          <w:bCs/>
          <w:sz w:val="18"/>
          <w:szCs w:val="18"/>
          <w:highlight w:val="yellow"/>
        </w:rPr>
        <w:t>2</w:t>
      </w:r>
      <w:r w:rsidRPr="001213EF">
        <w:rPr>
          <w:rFonts w:ascii="Courier New" w:hAnsi="Courier New" w:cs="Courier New"/>
          <w:b/>
          <w:bCs/>
          <w:sz w:val="18"/>
          <w:szCs w:val="18"/>
          <w:highlight w:val="yellow"/>
        </w:rPr>
        <w:t>0000</w:t>
      </w:r>
    </w:p>
    <w:p w:rsidR="001213EF" w:rsidRPr="001213EF" w:rsidRDefault="001213EF" w:rsidP="00C917FA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else</w:t>
      </w:r>
      <w:proofErr w:type="gramEnd"/>
      <w:r w:rsidRPr="001213EF">
        <w:rPr>
          <w:rFonts w:ascii="Courier New" w:hAnsi="Courier New" w:cs="Courier New"/>
          <w:b/>
          <w:bCs/>
          <w:sz w:val="18"/>
          <w:szCs w:val="18"/>
        </w:rPr>
        <w:t xml:space="preserve"> YEAR(TIMESTAMPADD(SQL_TSI_YEAR,1,CURRENT_DATE))*10000 + 531 </w:t>
      </w:r>
      <w:r w:rsidRPr="001213EF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- </w:t>
      </w:r>
      <w:r w:rsidR="00C917FA">
        <w:rPr>
          <w:rFonts w:ascii="Courier New" w:hAnsi="Courier New" w:cs="Courier New"/>
          <w:b/>
          <w:bCs/>
          <w:sz w:val="18"/>
          <w:szCs w:val="18"/>
          <w:highlight w:val="yellow"/>
        </w:rPr>
        <w:t>2</w:t>
      </w:r>
      <w:r w:rsidRPr="001213EF">
        <w:rPr>
          <w:rFonts w:ascii="Courier New" w:hAnsi="Courier New" w:cs="Courier New"/>
          <w:b/>
          <w:bCs/>
          <w:sz w:val="18"/>
          <w:szCs w:val="18"/>
          <w:highlight w:val="yellow"/>
        </w:rPr>
        <w:t>0000</w:t>
      </w:r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1213EF">
        <w:rPr>
          <w:rFonts w:ascii="Courier New" w:hAnsi="Courier New" w:cs="Courier New"/>
          <w:b/>
          <w:bCs/>
          <w:sz w:val="18"/>
          <w:szCs w:val="18"/>
        </w:rPr>
        <w:t>end</w:t>
      </w:r>
      <w:proofErr w:type="gramEnd"/>
    </w:p>
    <w:p w:rsidR="001213EF" w:rsidRPr="001213EF" w:rsidRDefault="001213EF" w:rsidP="001213EF">
      <w:pPr>
        <w:rPr>
          <w:rFonts w:ascii="Courier New" w:hAnsi="Courier New" w:cs="Courier New"/>
          <w:b/>
          <w:bCs/>
          <w:sz w:val="18"/>
          <w:szCs w:val="18"/>
        </w:rPr>
      </w:pPr>
      <w:r w:rsidRPr="001213EF">
        <w:rPr>
          <w:rFonts w:ascii="Courier New" w:hAnsi="Courier New" w:cs="Courier New"/>
          <w:b/>
          <w:bCs/>
          <w:sz w:val="18"/>
          <w:szCs w:val="18"/>
        </w:rPr>
        <w:t>)</w:t>
      </w:r>
    </w:p>
    <w:p w:rsidR="001213EF" w:rsidRDefault="001213EF" w:rsidP="0047049F">
      <w:pPr>
        <w:pStyle w:val="NoSpacing"/>
      </w:pPr>
    </w:p>
    <w:p w:rsidR="00C917FA" w:rsidRPr="00743614" w:rsidRDefault="00C917FA" w:rsidP="0047049F">
      <w:pPr>
        <w:pStyle w:val="NoSpacing"/>
        <w:rPr>
          <w:b/>
          <w:bCs/>
        </w:rPr>
      </w:pPr>
      <w:r w:rsidRPr="00743614">
        <w:rPr>
          <w:b/>
          <w:bCs/>
        </w:rPr>
        <w:t>FOUR</w:t>
      </w:r>
    </w:p>
    <w:p w:rsidR="00C917FA" w:rsidRDefault="00C917FA" w:rsidP="0047049F">
      <w:pPr>
        <w:pStyle w:val="NoSpacing"/>
      </w:pPr>
      <w:r>
        <w:t>For example a report “</w:t>
      </w:r>
      <w:r w:rsidRPr="00C917FA">
        <w:t>Number of loans per day one academic year ago (June 01 - May 31)</w:t>
      </w:r>
      <w:r>
        <w:t>” w</w:t>
      </w:r>
      <w:r w:rsidR="00743614">
        <w:t>o</w:t>
      </w:r>
      <w:r>
        <w:t>uld have a filter like this:</w:t>
      </w:r>
    </w:p>
    <w:p w:rsidR="00743614" w:rsidRDefault="00743614" w:rsidP="0047049F">
      <w:pPr>
        <w:pStyle w:val="NoSpacing"/>
      </w:pPr>
    </w:p>
    <w:p w:rsidR="00743614" w:rsidRDefault="00743614" w:rsidP="0047049F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486400" cy="2859405"/>
            <wp:effectExtent l="19050" t="19050" r="19050" b="171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9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62EA" w:rsidRDefault="00DD62EA" w:rsidP="0047049F">
      <w:pPr>
        <w:pStyle w:val="NoSpacing"/>
      </w:pPr>
    </w:p>
    <w:p w:rsidR="00DD62EA" w:rsidRDefault="00DD62EA" w:rsidP="0047049F">
      <w:pPr>
        <w:pStyle w:val="NoSpacing"/>
      </w:pPr>
      <w:r>
        <w:t>The report criteria tab would look like this:</w:t>
      </w:r>
    </w:p>
    <w:p w:rsidR="00DD62EA" w:rsidRDefault="00DD62EA" w:rsidP="0047049F">
      <w:pPr>
        <w:pStyle w:val="NoSpacing"/>
      </w:pPr>
    </w:p>
    <w:p w:rsidR="00DD62EA" w:rsidRDefault="00DD62EA" w:rsidP="0047049F">
      <w:pPr>
        <w:pStyle w:val="NoSpacing"/>
      </w:pPr>
      <w:r>
        <w:rPr>
          <w:noProof/>
        </w:rPr>
        <w:drawing>
          <wp:inline distT="0" distB="0" distL="0" distR="0">
            <wp:extent cx="5479415" cy="1951355"/>
            <wp:effectExtent l="19050" t="19050" r="26035" b="107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951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917FA" w:rsidRDefault="00C917FA" w:rsidP="0047049F">
      <w:pPr>
        <w:pStyle w:val="NoSpacing"/>
      </w:pPr>
    </w:p>
    <w:p w:rsidR="00DD62EA" w:rsidRDefault="00DD62EA" w:rsidP="0047049F">
      <w:pPr>
        <w:pStyle w:val="NoSpacing"/>
      </w:pPr>
      <w:r>
        <w:t>If it was run on Nov. 17, 2017 then the earliest possible day would be June 01, 2016 and the latest possible day would be May 31, 2017</w:t>
      </w:r>
    </w:p>
    <w:p w:rsidR="00DD62EA" w:rsidRDefault="00DD62EA" w:rsidP="0047049F">
      <w:pPr>
        <w:pStyle w:val="NoSpacing"/>
      </w:pPr>
    </w:p>
    <w:p w:rsidR="00DD62EA" w:rsidRDefault="00DD62EA" w:rsidP="0047049F">
      <w:pPr>
        <w:pStyle w:val="NoSpacing"/>
      </w:pPr>
      <w:r>
        <w:rPr>
          <w:noProof/>
        </w:rPr>
        <w:drawing>
          <wp:inline distT="0" distB="0" distL="0" distR="0">
            <wp:extent cx="4210050" cy="1303655"/>
            <wp:effectExtent l="19050" t="19050" r="1905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03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62EA" w:rsidRDefault="00DD62EA" w:rsidP="0047049F">
      <w:pPr>
        <w:pStyle w:val="NoSpacing"/>
      </w:pPr>
    </w:p>
    <w:p w:rsidR="00DD62EA" w:rsidRDefault="00DD62EA" w:rsidP="0047049F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2886710" cy="1146175"/>
            <wp:effectExtent l="19050" t="19050" r="27940" b="158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146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62EA" w:rsidRDefault="00DD62EA" w:rsidP="0047049F">
      <w:pPr>
        <w:pStyle w:val="NoSpacing"/>
      </w:pPr>
    </w:p>
    <w:p w:rsidR="00DD62EA" w:rsidRDefault="00DD62EA" w:rsidP="0047049F">
      <w:pPr>
        <w:pStyle w:val="NoSpacing"/>
      </w:pPr>
    </w:p>
    <w:p w:rsidR="00C917FA" w:rsidRDefault="00C917FA" w:rsidP="0047049F">
      <w:pPr>
        <w:pStyle w:val="NoSpacing"/>
      </w:pPr>
    </w:p>
    <w:sectPr w:rsidR="00C91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52D5E"/>
    <w:multiLevelType w:val="hybridMultilevel"/>
    <w:tmpl w:val="5616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9F"/>
    <w:rsid w:val="00002FD7"/>
    <w:rsid w:val="0001395F"/>
    <w:rsid w:val="000174C7"/>
    <w:rsid w:val="00021A40"/>
    <w:rsid w:val="00025577"/>
    <w:rsid w:val="0002773B"/>
    <w:rsid w:val="00034AF4"/>
    <w:rsid w:val="00035E40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B7D"/>
    <w:rsid w:val="00083E8C"/>
    <w:rsid w:val="00087B13"/>
    <w:rsid w:val="00090FBD"/>
    <w:rsid w:val="000918A6"/>
    <w:rsid w:val="000B166E"/>
    <w:rsid w:val="000B2635"/>
    <w:rsid w:val="000C0B74"/>
    <w:rsid w:val="000C3EDE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516B"/>
    <w:rsid w:val="00100B77"/>
    <w:rsid w:val="00107657"/>
    <w:rsid w:val="00115CB4"/>
    <w:rsid w:val="00117DA5"/>
    <w:rsid w:val="001213EF"/>
    <w:rsid w:val="0012212A"/>
    <w:rsid w:val="00122798"/>
    <w:rsid w:val="00127C0F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70137"/>
    <w:rsid w:val="0017078B"/>
    <w:rsid w:val="0017697F"/>
    <w:rsid w:val="00177465"/>
    <w:rsid w:val="00183A44"/>
    <w:rsid w:val="0018648A"/>
    <w:rsid w:val="00191A8A"/>
    <w:rsid w:val="001A1CA5"/>
    <w:rsid w:val="001A35C7"/>
    <w:rsid w:val="001A5F8C"/>
    <w:rsid w:val="001B4932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24C87"/>
    <w:rsid w:val="00225A48"/>
    <w:rsid w:val="002300F3"/>
    <w:rsid w:val="00235EEE"/>
    <w:rsid w:val="00236E96"/>
    <w:rsid w:val="0023744C"/>
    <w:rsid w:val="002404DC"/>
    <w:rsid w:val="00242409"/>
    <w:rsid w:val="00251E49"/>
    <w:rsid w:val="0025687B"/>
    <w:rsid w:val="00262104"/>
    <w:rsid w:val="002665DD"/>
    <w:rsid w:val="00273724"/>
    <w:rsid w:val="00276464"/>
    <w:rsid w:val="00277A00"/>
    <w:rsid w:val="00281600"/>
    <w:rsid w:val="0029161E"/>
    <w:rsid w:val="00294755"/>
    <w:rsid w:val="00294DC7"/>
    <w:rsid w:val="002A1F46"/>
    <w:rsid w:val="002A2E3C"/>
    <w:rsid w:val="002A2F69"/>
    <w:rsid w:val="002B2353"/>
    <w:rsid w:val="002B30C4"/>
    <w:rsid w:val="002B5B29"/>
    <w:rsid w:val="002B5EC3"/>
    <w:rsid w:val="002C2034"/>
    <w:rsid w:val="002C3DBA"/>
    <w:rsid w:val="002D3999"/>
    <w:rsid w:val="002D40A4"/>
    <w:rsid w:val="002D71F3"/>
    <w:rsid w:val="002E7996"/>
    <w:rsid w:val="002F561C"/>
    <w:rsid w:val="002F72D9"/>
    <w:rsid w:val="00303652"/>
    <w:rsid w:val="0030677D"/>
    <w:rsid w:val="00307812"/>
    <w:rsid w:val="003115EF"/>
    <w:rsid w:val="00311BB0"/>
    <w:rsid w:val="00313362"/>
    <w:rsid w:val="00321414"/>
    <w:rsid w:val="00322780"/>
    <w:rsid w:val="00331A36"/>
    <w:rsid w:val="0033483B"/>
    <w:rsid w:val="00342A1A"/>
    <w:rsid w:val="00342C19"/>
    <w:rsid w:val="00345D66"/>
    <w:rsid w:val="0035273D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373D"/>
    <w:rsid w:val="003B48D5"/>
    <w:rsid w:val="003B637B"/>
    <w:rsid w:val="003C0595"/>
    <w:rsid w:val="003C3081"/>
    <w:rsid w:val="003C55A0"/>
    <w:rsid w:val="003C6B4B"/>
    <w:rsid w:val="003C745F"/>
    <w:rsid w:val="003D41B8"/>
    <w:rsid w:val="003F01CB"/>
    <w:rsid w:val="003F0A11"/>
    <w:rsid w:val="003F38BB"/>
    <w:rsid w:val="003F7B6B"/>
    <w:rsid w:val="00401D79"/>
    <w:rsid w:val="00402A75"/>
    <w:rsid w:val="00414281"/>
    <w:rsid w:val="00417172"/>
    <w:rsid w:val="00423192"/>
    <w:rsid w:val="004341CB"/>
    <w:rsid w:val="00437288"/>
    <w:rsid w:val="004414FF"/>
    <w:rsid w:val="004435C4"/>
    <w:rsid w:val="0044490A"/>
    <w:rsid w:val="00445865"/>
    <w:rsid w:val="00446A89"/>
    <w:rsid w:val="00447167"/>
    <w:rsid w:val="00447E16"/>
    <w:rsid w:val="00451FA3"/>
    <w:rsid w:val="00452414"/>
    <w:rsid w:val="004554AE"/>
    <w:rsid w:val="00460D0E"/>
    <w:rsid w:val="004632F8"/>
    <w:rsid w:val="00467FAB"/>
    <w:rsid w:val="0047049F"/>
    <w:rsid w:val="00472892"/>
    <w:rsid w:val="00475399"/>
    <w:rsid w:val="00483E93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E589E"/>
    <w:rsid w:val="004F2780"/>
    <w:rsid w:val="004F2A6C"/>
    <w:rsid w:val="004F62F7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50070"/>
    <w:rsid w:val="005504EC"/>
    <w:rsid w:val="005527BC"/>
    <w:rsid w:val="0055389F"/>
    <w:rsid w:val="005627DE"/>
    <w:rsid w:val="0056329F"/>
    <w:rsid w:val="00567568"/>
    <w:rsid w:val="00567666"/>
    <w:rsid w:val="00567E45"/>
    <w:rsid w:val="005713B4"/>
    <w:rsid w:val="0057382F"/>
    <w:rsid w:val="00576C0E"/>
    <w:rsid w:val="00576E8C"/>
    <w:rsid w:val="00580190"/>
    <w:rsid w:val="005822D0"/>
    <w:rsid w:val="00591FFD"/>
    <w:rsid w:val="00594CC3"/>
    <w:rsid w:val="005966B7"/>
    <w:rsid w:val="005A11EE"/>
    <w:rsid w:val="005A5D52"/>
    <w:rsid w:val="005A5F99"/>
    <w:rsid w:val="005B0CBF"/>
    <w:rsid w:val="005B40F8"/>
    <w:rsid w:val="005D69D0"/>
    <w:rsid w:val="005F1471"/>
    <w:rsid w:val="005F1BB4"/>
    <w:rsid w:val="005F1EBC"/>
    <w:rsid w:val="005F2971"/>
    <w:rsid w:val="005F56B9"/>
    <w:rsid w:val="005F651E"/>
    <w:rsid w:val="00606F81"/>
    <w:rsid w:val="00611047"/>
    <w:rsid w:val="00617D79"/>
    <w:rsid w:val="00620129"/>
    <w:rsid w:val="00627029"/>
    <w:rsid w:val="0063109C"/>
    <w:rsid w:val="00633554"/>
    <w:rsid w:val="00636996"/>
    <w:rsid w:val="006417ED"/>
    <w:rsid w:val="006421A8"/>
    <w:rsid w:val="0064569A"/>
    <w:rsid w:val="00645C63"/>
    <w:rsid w:val="00646A7C"/>
    <w:rsid w:val="00653590"/>
    <w:rsid w:val="0065388A"/>
    <w:rsid w:val="00653E7D"/>
    <w:rsid w:val="00654827"/>
    <w:rsid w:val="0065484E"/>
    <w:rsid w:val="00660CCB"/>
    <w:rsid w:val="00662B7B"/>
    <w:rsid w:val="006723C4"/>
    <w:rsid w:val="00673B77"/>
    <w:rsid w:val="00675331"/>
    <w:rsid w:val="006777ED"/>
    <w:rsid w:val="00681F68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E93"/>
    <w:rsid w:val="006C37EC"/>
    <w:rsid w:val="006C4287"/>
    <w:rsid w:val="006D3F69"/>
    <w:rsid w:val="006D7194"/>
    <w:rsid w:val="006D795C"/>
    <w:rsid w:val="006F100A"/>
    <w:rsid w:val="006F69DA"/>
    <w:rsid w:val="00704AD7"/>
    <w:rsid w:val="00714574"/>
    <w:rsid w:val="00714752"/>
    <w:rsid w:val="00720148"/>
    <w:rsid w:val="007215A7"/>
    <w:rsid w:val="007243C2"/>
    <w:rsid w:val="0073726F"/>
    <w:rsid w:val="007404F0"/>
    <w:rsid w:val="00743614"/>
    <w:rsid w:val="00754202"/>
    <w:rsid w:val="00754F7A"/>
    <w:rsid w:val="00756830"/>
    <w:rsid w:val="00761203"/>
    <w:rsid w:val="00761DE0"/>
    <w:rsid w:val="00781FF8"/>
    <w:rsid w:val="00782A0B"/>
    <w:rsid w:val="00790615"/>
    <w:rsid w:val="00795D08"/>
    <w:rsid w:val="00796496"/>
    <w:rsid w:val="007A7D42"/>
    <w:rsid w:val="007B5AAC"/>
    <w:rsid w:val="007B6450"/>
    <w:rsid w:val="007C0876"/>
    <w:rsid w:val="007C64BF"/>
    <w:rsid w:val="007D11F8"/>
    <w:rsid w:val="007D1C59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6645"/>
    <w:rsid w:val="008071DC"/>
    <w:rsid w:val="008114C7"/>
    <w:rsid w:val="00811CE0"/>
    <w:rsid w:val="008126F4"/>
    <w:rsid w:val="00823EAE"/>
    <w:rsid w:val="00826298"/>
    <w:rsid w:val="00835322"/>
    <w:rsid w:val="008365F0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B09BE"/>
    <w:rsid w:val="009B2468"/>
    <w:rsid w:val="009B494A"/>
    <w:rsid w:val="009C1A4B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39C1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52CD"/>
    <w:rsid w:val="00A87932"/>
    <w:rsid w:val="00A87CD0"/>
    <w:rsid w:val="00A93C0A"/>
    <w:rsid w:val="00A94ADC"/>
    <w:rsid w:val="00A975D5"/>
    <w:rsid w:val="00AA3D22"/>
    <w:rsid w:val="00AA7B06"/>
    <w:rsid w:val="00AB05D9"/>
    <w:rsid w:val="00AB08C8"/>
    <w:rsid w:val="00AB6F24"/>
    <w:rsid w:val="00AC2A41"/>
    <w:rsid w:val="00AC2AB4"/>
    <w:rsid w:val="00AC60C7"/>
    <w:rsid w:val="00AD29B1"/>
    <w:rsid w:val="00AD397C"/>
    <w:rsid w:val="00AD70D9"/>
    <w:rsid w:val="00AE2FDC"/>
    <w:rsid w:val="00AE6225"/>
    <w:rsid w:val="00AE74CE"/>
    <w:rsid w:val="00AF43CF"/>
    <w:rsid w:val="00AF4510"/>
    <w:rsid w:val="00B00BC5"/>
    <w:rsid w:val="00B05309"/>
    <w:rsid w:val="00B073C2"/>
    <w:rsid w:val="00B1370B"/>
    <w:rsid w:val="00B15871"/>
    <w:rsid w:val="00B15ED2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91B2D"/>
    <w:rsid w:val="00B93DCB"/>
    <w:rsid w:val="00B94EF7"/>
    <w:rsid w:val="00B96B4D"/>
    <w:rsid w:val="00B97478"/>
    <w:rsid w:val="00BA5F88"/>
    <w:rsid w:val="00BA6186"/>
    <w:rsid w:val="00BB1F17"/>
    <w:rsid w:val="00BB311C"/>
    <w:rsid w:val="00BC23F5"/>
    <w:rsid w:val="00BC2A74"/>
    <w:rsid w:val="00BC42CB"/>
    <w:rsid w:val="00BC5200"/>
    <w:rsid w:val="00BD3118"/>
    <w:rsid w:val="00BD596C"/>
    <w:rsid w:val="00BD6E68"/>
    <w:rsid w:val="00BE4A6F"/>
    <w:rsid w:val="00BF4E9E"/>
    <w:rsid w:val="00C02247"/>
    <w:rsid w:val="00C15292"/>
    <w:rsid w:val="00C15328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72FFB"/>
    <w:rsid w:val="00C761AA"/>
    <w:rsid w:val="00C90854"/>
    <w:rsid w:val="00C917FA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D510A"/>
    <w:rsid w:val="00CD7827"/>
    <w:rsid w:val="00CE10EF"/>
    <w:rsid w:val="00CE22A0"/>
    <w:rsid w:val="00CE3344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70D5F"/>
    <w:rsid w:val="00D72951"/>
    <w:rsid w:val="00D7694B"/>
    <w:rsid w:val="00D85079"/>
    <w:rsid w:val="00D861FF"/>
    <w:rsid w:val="00D90A78"/>
    <w:rsid w:val="00D91A5D"/>
    <w:rsid w:val="00D96604"/>
    <w:rsid w:val="00DA315E"/>
    <w:rsid w:val="00DA3D28"/>
    <w:rsid w:val="00DB15A9"/>
    <w:rsid w:val="00DB28C8"/>
    <w:rsid w:val="00DB5FCC"/>
    <w:rsid w:val="00DB6299"/>
    <w:rsid w:val="00DB7B31"/>
    <w:rsid w:val="00DD113F"/>
    <w:rsid w:val="00DD40D1"/>
    <w:rsid w:val="00DD62EA"/>
    <w:rsid w:val="00DF0462"/>
    <w:rsid w:val="00DF2328"/>
    <w:rsid w:val="00DF4757"/>
    <w:rsid w:val="00E00315"/>
    <w:rsid w:val="00E2509A"/>
    <w:rsid w:val="00E3486F"/>
    <w:rsid w:val="00E350BA"/>
    <w:rsid w:val="00E44287"/>
    <w:rsid w:val="00E44F07"/>
    <w:rsid w:val="00E53FB7"/>
    <w:rsid w:val="00E563DA"/>
    <w:rsid w:val="00E5714D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A5454"/>
    <w:rsid w:val="00EA7336"/>
    <w:rsid w:val="00EB1D31"/>
    <w:rsid w:val="00EB27DE"/>
    <w:rsid w:val="00EB6879"/>
    <w:rsid w:val="00ED4C16"/>
    <w:rsid w:val="00EF7500"/>
    <w:rsid w:val="00EF757E"/>
    <w:rsid w:val="00F05A97"/>
    <w:rsid w:val="00F143B3"/>
    <w:rsid w:val="00F14F05"/>
    <w:rsid w:val="00F20FFD"/>
    <w:rsid w:val="00F30217"/>
    <w:rsid w:val="00F30D24"/>
    <w:rsid w:val="00F347CA"/>
    <w:rsid w:val="00F36AF3"/>
    <w:rsid w:val="00F542E5"/>
    <w:rsid w:val="00F5434B"/>
    <w:rsid w:val="00F72580"/>
    <w:rsid w:val="00F72969"/>
    <w:rsid w:val="00F75809"/>
    <w:rsid w:val="00F77B83"/>
    <w:rsid w:val="00F859F5"/>
    <w:rsid w:val="00F85D5E"/>
    <w:rsid w:val="00FA0270"/>
    <w:rsid w:val="00FA2243"/>
    <w:rsid w:val="00FA4A84"/>
    <w:rsid w:val="00FB3451"/>
    <w:rsid w:val="00FB6A00"/>
    <w:rsid w:val="00FB7E10"/>
    <w:rsid w:val="00FC32D0"/>
    <w:rsid w:val="00FC7AD3"/>
    <w:rsid w:val="00FD02AC"/>
    <w:rsid w:val="00FD0887"/>
    <w:rsid w:val="00FD4353"/>
    <w:rsid w:val="00FD4D02"/>
    <w:rsid w:val="00FE2D49"/>
    <w:rsid w:val="00FE5310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C9BF7-8CA2-4673-B887-388F89D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322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35322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835322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8</cp:revision>
  <dcterms:created xsi:type="dcterms:W3CDTF">2017-11-17T13:27:00Z</dcterms:created>
  <dcterms:modified xsi:type="dcterms:W3CDTF">2017-11-21T12:52:00Z</dcterms:modified>
</cp:coreProperties>
</file>