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C849EB" w14:paraId="45C45AD5" w14:textId="77777777" w:rsidTr="004A2B76">
        <w:trPr>
          <w:trHeight w:val="530"/>
        </w:trPr>
        <w:tc>
          <w:tcPr>
            <w:tcW w:w="8550" w:type="dxa"/>
            <w:shd w:val="clear" w:color="auto" w:fill="auto"/>
            <w:vAlign w:val="center"/>
          </w:tcPr>
          <w:p w14:paraId="027BDDA4" w14:textId="77777777" w:rsidR="00C849EB" w:rsidRPr="00632D68" w:rsidRDefault="00C849EB" w:rsidP="00C849EB">
            <w:pPr>
              <w:pStyle w:val="NoSpacing"/>
              <w:rPr>
                <w:b/>
                <w:bCs w:val="0"/>
                <w:sz w:val="40"/>
                <w:szCs w:val="40"/>
              </w:rPr>
            </w:pPr>
            <w:r w:rsidRPr="00632D68">
              <w:rPr>
                <w:b/>
                <w:bCs w:val="0"/>
                <w:sz w:val="40"/>
                <w:szCs w:val="40"/>
              </w:rPr>
              <w:t>How to</w:t>
            </w:r>
            <w:r w:rsidRPr="0007128E">
              <w:rPr>
                <w:b/>
                <w:bCs w:val="0"/>
                <w:sz w:val="40"/>
                <w:szCs w:val="40"/>
              </w:rPr>
              <w:t xml:space="preserve"> </w:t>
            </w:r>
            <w:r>
              <w:rPr>
                <w:b/>
                <w:bCs w:val="0"/>
                <w:sz w:val="40"/>
                <w:szCs w:val="40"/>
              </w:rPr>
              <w:t>customize an Alma letter by library and other values</w:t>
            </w:r>
          </w:p>
        </w:tc>
        <w:tc>
          <w:tcPr>
            <w:tcW w:w="1866" w:type="dxa"/>
          </w:tcPr>
          <w:p w14:paraId="64F27D78" w14:textId="77777777" w:rsidR="00C849EB" w:rsidRDefault="00C849EB" w:rsidP="004A2B76">
            <w:pPr>
              <w:pStyle w:val="Header"/>
            </w:pPr>
            <w:r>
              <w:rPr>
                <w:noProof/>
                <w:lang w:bidi="he-IL"/>
              </w:rPr>
              <w:drawing>
                <wp:inline distT="0" distB="0" distL="0" distR="0" wp14:anchorId="61ED4D2D" wp14:editId="67B6ADCF">
                  <wp:extent cx="1043832" cy="56197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6"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r w:rsidR="00C849EB" w14:paraId="0483C1E3" w14:textId="77777777" w:rsidTr="004A2B76">
        <w:tc>
          <w:tcPr>
            <w:tcW w:w="10416" w:type="dxa"/>
            <w:gridSpan w:val="2"/>
            <w:shd w:val="clear" w:color="auto" w:fill="auto"/>
            <w:vAlign w:val="center"/>
          </w:tcPr>
          <w:p w14:paraId="18DD7FFD" w14:textId="77777777" w:rsidR="00C849EB" w:rsidRPr="004E16EB" w:rsidRDefault="00C849EB" w:rsidP="004A2B76">
            <w:pPr>
              <w:pStyle w:val="Header"/>
              <w:rPr>
                <w:noProof/>
                <w:sz w:val="28"/>
                <w:szCs w:val="28"/>
                <w:lang w:bidi="he-IL"/>
              </w:rPr>
            </w:pPr>
          </w:p>
        </w:tc>
      </w:tr>
    </w:tbl>
    <w:p w14:paraId="4DB1E50D" w14:textId="77777777" w:rsidR="00C849EB" w:rsidRDefault="00C849EB" w:rsidP="00C849EB">
      <w:pPr>
        <w:pStyle w:val="Header"/>
        <w:tabs>
          <w:tab w:val="clear" w:pos="9360"/>
          <w:tab w:val="left" w:pos="9720"/>
        </w:tabs>
        <w:ind w:left="-720" w:right="-360"/>
      </w:pPr>
      <w:r>
        <w:rPr>
          <w:noProof/>
          <w:lang w:bidi="he-IL"/>
        </w:rPr>
        <w:drawing>
          <wp:inline distT="0" distB="0" distL="0" distR="0" wp14:anchorId="6636BEB4" wp14:editId="5D3EFDCB">
            <wp:extent cx="6953250" cy="1337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6162" cy="164541"/>
                    </a:xfrm>
                    <a:prstGeom prst="rect">
                      <a:avLst/>
                    </a:prstGeom>
                    <a:noFill/>
                    <a:ln>
                      <a:noFill/>
                    </a:ln>
                  </pic:spPr>
                </pic:pic>
              </a:graphicData>
            </a:graphic>
          </wp:inline>
        </w:drawing>
      </w:r>
    </w:p>
    <w:p w14:paraId="3CACF76B" w14:textId="77777777" w:rsidR="00C849EB" w:rsidRDefault="00C849EB" w:rsidP="00C849EB">
      <w:pPr>
        <w:pStyle w:val="NoSpacing"/>
        <w:jc w:val="center"/>
        <w:rPr>
          <w:b/>
          <w:bCs/>
        </w:rPr>
      </w:pPr>
    </w:p>
    <w:p w14:paraId="529C9997" w14:textId="77777777" w:rsidR="00C849EB" w:rsidRDefault="00C849EB" w:rsidP="00C849EB">
      <w:pPr>
        <w:pStyle w:val="NoSpacing"/>
      </w:pPr>
    </w:p>
    <w:p w14:paraId="5CBD07E7" w14:textId="77777777" w:rsidR="00C849EB" w:rsidRDefault="00C849EB" w:rsidP="00C849EB">
      <w:pPr>
        <w:pStyle w:val="NoSpacing"/>
      </w:pPr>
    </w:p>
    <w:p w14:paraId="5AE4FEC9" w14:textId="77777777" w:rsidR="00C849EB" w:rsidRDefault="00C849EB" w:rsidP="00C849EB">
      <w:pPr>
        <w:pStyle w:val="NoSpacing"/>
      </w:pPr>
      <w:r>
        <w:t>In this document we answer the question “How can I change the “change due date” letter to be different per library of the item being changed?”  The library wants to have different text depending on the library of the item in which the change due date is occurring.</w:t>
      </w:r>
    </w:p>
    <w:p w14:paraId="1E0F4501" w14:textId="77777777" w:rsidR="00C849EB" w:rsidRDefault="00C849EB" w:rsidP="00C97414">
      <w:pPr>
        <w:pStyle w:val="NoSpacing"/>
      </w:pPr>
    </w:p>
    <w:p w14:paraId="4AD704FD" w14:textId="77777777" w:rsidR="00636660" w:rsidRDefault="00B52877" w:rsidP="00C97414">
      <w:pPr>
        <w:pStyle w:val="NoSpacing"/>
      </w:pPr>
      <w:r>
        <w:t xml:space="preserve">It is possible to customize the contents and format of Alma letters based on various data in the letter.  For example the Letter to the vendor can be customized based on the </w:t>
      </w:r>
      <w:r w:rsidR="00C97414">
        <w:t xml:space="preserve">library for whom the order is </w:t>
      </w:r>
      <w:r w:rsidR="00636660">
        <w:t>made or</w:t>
      </w:r>
      <w:r w:rsidR="00C97414">
        <w:t xml:space="preserve"> according to the </w:t>
      </w:r>
      <w:r>
        <w:t>vendor to whom it is sent</w:t>
      </w:r>
      <w:r w:rsidR="00C97414">
        <w:t xml:space="preserve">. </w:t>
      </w:r>
      <w:r w:rsidR="00636660">
        <w:t xml:space="preserve"> The customization is made by making a condition, for example if the library = [whatever library] or the vendor = [whatever vendor]</w:t>
      </w:r>
    </w:p>
    <w:p w14:paraId="35E73EA5" w14:textId="77777777" w:rsidR="00636660" w:rsidRDefault="00636660" w:rsidP="00C97414">
      <w:pPr>
        <w:pStyle w:val="NoSpacing"/>
      </w:pPr>
    </w:p>
    <w:p w14:paraId="035B0687" w14:textId="77777777" w:rsidR="00E96966" w:rsidRDefault="00E96966" w:rsidP="00C97414">
      <w:pPr>
        <w:pStyle w:val="NoSpacing"/>
      </w:pPr>
      <w:r>
        <w:t xml:space="preserve">In this document we will change the </w:t>
      </w:r>
      <w:proofErr w:type="spellStart"/>
      <w:r>
        <w:t>xsl</w:t>
      </w:r>
      <w:proofErr w:type="spellEnd"/>
      <w:r>
        <w:t xml:space="preserve"> of the letter </w:t>
      </w:r>
      <w:proofErr w:type="spellStart"/>
      <w:r>
        <w:t>letter</w:t>
      </w:r>
      <w:proofErr w:type="spellEnd"/>
      <w:r>
        <w:t xml:space="preserve"> “</w:t>
      </w:r>
      <w:proofErr w:type="spellStart"/>
      <w:r w:rsidRPr="00215EB2">
        <w:t>Ful</w:t>
      </w:r>
      <w:proofErr w:type="spellEnd"/>
      <w:r w:rsidRPr="00215EB2">
        <w:t xml:space="preserve"> Item Change Due Date Letter</w:t>
      </w:r>
      <w:r>
        <w:t>”</w:t>
      </w:r>
    </w:p>
    <w:p w14:paraId="56162090" w14:textId="77777777" w:rsidR="00E96966" w:rsidRDefault="00E96966" w:rsidP="00C97414">
      <w:pPr>
        <w:pStyle w:val="NoSpacing"/>
      </w:pPr>
      <w:r>
        <w:t xml:space="preserve">We will focus on the change to the </w:t>
      </w:r>
      <w:proofErr w:type="spellStart"/>
      <w:r>
        <w:t>xsl</w:t>
      </w:r>
      <w:proofErr w:type="spellEnd"/>
      <w:r>
        <w:t>.</w:t>
      </w:r>
    </w:p>
    <w:p w14:paraId="29EC2502" w14:textId="77777777" w:rsidR="00E96966" w:rsidRDefault="00E96966" w:rsidP="00C97414">
      <w:pPr>
        <w:pStyle w:val="NoSpacing"/>
      </w:pPr>
      <w:r>
        <w:t xml:space="preserve">Regarding how to access and change the </w:t>
      </w:r>
      <w:proofErr w:type="spellStart"/>
      <w:r>
        <w:t>xsl</w:t>
      </w:r>
      <w:proofErr w:type="spellEnd"/>
      <w:r>
        <w:t xml:space="preserve"> see </w:t>
      </w:r>
      <w:hyperlink r:id="rId8" w:tooltip="Letters - Letter Configuration in Alma.pptx" w:history="1">
        <w:r>
          <w:rPr>
            <w:rStyle w:val="Hyperlink"/>
          </w:rPr>
          <w:t>Letters - Letter Configuration in Alma.pptx</w:t>
        </w:r>
        <w:r>
          <w:rPr>
            <w:rStyle w:val="Strong"/>
            <w:color w:val="0000FF"/>
            <w:u w:val="single"/>
          </w:rPr>
          <w:t xml:space="preserve"> </w:t>
        </w:r>
      </w:hyperlink>
    </w:p>
    <w:p w14:paraId="63547865" w14:textId="77777777" w:rsidR="00E96966" w:rsidRDefault="00E96966" w:rsidP="00C97414">
      <w:pPr>
        <w:pStyle w:val="NoSpacing"/>
      </w:pPr>
    </w:p>
    <w:p w14:paraId="3A9B9D26" w14:textId="77777777" w:rsidR="00E96966" w:rsidRPr="00E96966" w:rsidRDefault="00E96966" w:rsidP="00C97414">
      <w:pPr>
        <w:pStyle w:val="NoSpacing"/>
        <w:rPr>
          <w:b/>
          <w:bCs/>
        </w:rPr>
      </w:pPr>
      <w:r w:rsidRPr="00E96966">
        <w:rPr>
          <w:b/>
          <w:bCs/>
        </w:rPr>
        <w:t>ONE</w:t>
      </w:r>
    </w:p>
    <w:p w14:paraId="7EE88834" w14:textId="77777777" w:rsidR="00E96966" w:rsidRDefault="00E96966" w:rsidP="00C97414">
      <w:pPr>
        <w:pStyle w:val="NoSpacing"/>
      </w:pPr>
    </w:p>
    <w:p w14:paraId="39BE2515" w14:textId="77777777" w:rsidR="0096190D" w:rsidRDefault="00E96966" w:rsidP="00E96966">
      <w:pPr>
        <w:pStyle w:val="NoSpacing"/>
      </w:pPr>
      <w:r w:rsidRPr="00E96966">
        <w:t xml:space="preserve">In the </w:t>
      </w:r>
      <w:proofErr w:type="spellStart"/>
      <w:r w:rsidRPr="00E96966">
        <w:t>xsl</w:t>
      </w:r>
      <w:proofErr w:type="spellEnd"/>
      <w:r w:rsidRPr="00E96966">
        <w:t xml:space="preserve"> add the red bold condition below.</w:t>
      </w:r>
      <w:r w:rsidR="0096190D">
        <w:t xml:space="preserve"> You can see how the field name already is “called” in the letter and copy that and then add condition</w:t>
      </w:r>
      <w:r w:rsidR="007D0872">
        <w:t>.  Here we add this text</w:t>
      </w:r>
      <w:r w:rsidR="00D46450">
        <w:t xml:space="preserve"> which will be added only if the </w:t>
      </w:r>
      <w:proofErr w:type="spellStart"/>
      <w:r w:rsidR="00D46450">
        <w:t>library_name</w:t>
      </w:r>
      <w:proofErr w:type="spellEnd"/>
      <w:r w:rsidR="00D46450">
        <w:t xml:space="preserve"> = Main Library</w:t>
      </w:r>
      <w:r w:rsidR="007D0872">
        <w:t>:</w:t>
      </w:r>
    </w:p>
    <w:p w14:paraId="4EA16993" w14:textId="77777777" w:rsidR="007D0872" w:rsidRDefault="007D0872" w:rsidP="00636660">
      <w:pPr>
        <w:pStyle w:val="NoSpacing"/>
      </w:pPr>
    </w:p>
    <w:p w14:paraId="0CE3F7DE" w14:textId="77777777" w:rsidR="007D0872" w:rsidRDefault="007D0872" w:rsidP="007D0872">
      <w:pPr>
        <w:pStyle w:val="NoSpacing"/>
        <w:rPr>
          <w:rFonts w:ascii="Courier New" w:hAnsi="Courier New" w:cs="Courier New"/>
          <w:sz w:val="18"/>
          <w:szCs w:val="18"/>
        </w:rPr>
      </w:pPr>
    </w:p>
    <w:tbl>
      <w:tblPr>
        <w:tblStyle w:val="TableGrid"/>
        <w:tblW w:w="0" w:type="auto"/>
        <w:tblLook w:val="04A0" w:firstRow="1" w:lastRow="0" w:firstColumn="1" w:lastColumn="0" w:noHBand="0" w:noVBand="1"/>
      </w:tblPr>
      <w:tblGrid>
        <w:gridCol w:w="8630"/>
      </w:tblGrid>
      <w:tr w:rsidR="00FA0FA3" w14:paraId="6EFF0FF9" w14:textId="77777777" w:rsidTr="00FA0FA3">
        <w:tc>
          <w:tcPr>
            <w:tcW w:w="8630" w:type="dxa"/>
          </w:tcPr>
          <w:p w14:paraId="48AE32DC" w14:textId="77777777" w:rsidR="00FA0FA3" w:rsidRPr="007D0872" w:rsidRDefault="00FA0FA3" w:rsidP="00FA0FA3">
            <w:pPr>
              <w:pStyle w:val="NoSpacing"/>
              <w:rPr>
                <w:rFonts w:ascii="Courier New" w:hAnsi="Courier New" w:cs="Courier New"/>
                <w:sz w:val="18"/>
                <w:szCs w:val="18"/>
              </w:rPr>
            </w:pPr>
            <w:r w:rsidRPr="007D0872">
              <w:rPr>
                <w:rFonts w:ascii="Courier New" w:hAnsi="Courier New" w:cs="Courier New"/>
                <w:sz w:val="18"/>
                <w:szCs w:val="18"/>
              </w:rPr>
              <w:t>&lt;</w:t>
            </w:r>
            <w:proofErr w:type="spellStart"/>
            <w:r w:rsidRPr="007D0872">
              <w:rPr>
                <w:rFonts w:ascii="Courier New" w:hAnsi="Courier New" w:cs="Courier New"/>
                <w:sz w:val="18"/>
                <w:szCs w:val="18"/>
              </w:rPr>
              <w:t>xsl:for-each</w:t>
            </w:r>
            <w:proofErr w:type="spellEnd"/>
            <w:r w:rsidRPr="007D0872">
              <w:rPr>
                <w:rFonts w:ascii="Courier New" w:hAnsi="Courier New" w:cs="Courier New"/>
                <w:sz w:val="18"/>
                <w:szCs w:val="18"/>
              </w:rPr>
              <w:t xml:space="preserve"> select="</w:t>
            </w:r>
            <w:proofErr w:type="spellStart"/>
            <w:r w:rsidRPr="007D0872">
              <w:rPr>
                <w:rFonts w:ascii="Courier New" w:hAnsi="Courier New" w:cs="Courier New"/>
                <w:sz w:val="18"/>
                <w:szCs w:val="18"/>
              </w:rPr>
              <w:t>notification_data</w:t>
            </w:r>
            <w:proofErr w:type="spellEnd"/>
            <w:r w:rsidRPr="007D0872">
              <w:rPr>
                <w:rFonts w:ascii="Courier New" w:hAnsi="Courier New" w:cs="Courier New"/>
                <w:sz w:val="18"/>
                <w:szCs w:val="18"/>
              </w:rPr>
              <w:t>"&gt;</w:t>
            </w:r>
          </w:p>
          <w:p w14:paraId="5DE1EE92" w14:textId="77777777" w:rsidR="00FA0FA3" w:rsidRPr="001263D2" w:rsidRDefault="00FA0FA3" w:rsidP="00FA0FA3">
            <w:pPr>
              <w:pStyle w:val="NoSpacing"/>
              <w:rPr>
                <w:rFonts w:ascii="Courier New" w:hAnsi="Courier New" w:cs="Courier New"/>
                <w:b/>
                <w:bCs w:val="0"/>
                <w:color w:val="FF0000"/>
                <w:sz w:val="18"/>
                <w:szCs w:val="18"/>
              </w:rPr>
            </w:pPr>
            <w:r>
              <w:rPr>
                <w:rFonts w:ascii="Courier New" w:hAnsi="Courier New" w:cs="Courier New"/>
                <w:b/>
                <w:color w:val="FF0000"/>
                <w:sz w:val="18"/>
                <w:szCs w:val="18"/>
              </w:rPr>
              <w:t xml:space="preserve"> </w:t>
            </w:r>
            <w:r w:rsidRPr="001263D2">
              <w:rPr>
                <w:rFonts w:ascii="Courier New" w:hAnsi="Courier New" w:cs="Courier New"/>
                <w:b/>
                <w:color w:val="FF0000"/>
                <w:sz w:val="18"/>
                <w:szCs w:val="18"/>
              </w:rPr>
              <w:t>&lt;</w:t>
            </w:r>
            <w:proofErr w:type="spellStart"/>
            <w:r w:rsidRPr="001263D2">
              <w:rPr>
                <w:rFonts w:ascii="Courier New" w:hAnsi="Courier New" w:cs="Courier New"/>
                <w:b/>
                <w:color w:val="FF0000"/>
                <w:sz w:val="18"/>
                <w:szCs w:val="18"/>
              </w:rPr>
              <w:t>xsl:if</w:t>
            </w:r>
            <w:proofErr w:type="spellEnd"/>
            <w:r w:rsidRPr="001263D2">
              <w:rPr>
                <w:rFonts w:ascii="Courier New" w:hAnsi="Courier New" w:cs="Courier New"/>
                <w:b/>
                <w:color w:val="FF0000"/>
                <w:sz w:val="18"/>
                <w:szCs w:val="18"/>
              </w:rPr>
              <w:t xml:space="preserve"> test="/</w:t>
            </w:r>
            <w:proofErr w:type="spellStart"/>
            <w:r w:rsidRPr="001263D2">
              <w:rPr>
                <w:rFonts w:ascii="Courier New" w:hAnsi="Courier New" w:cs="Courier New"/>
                <w:b/>
                <w:color w:val="FF0000"/>
                <w:sz w:val="18"/>
                <w:szCs w:val="18"/>
              </w:rPr>
              <w:t>notification_data</w:t>
            </w:r>
            <w:proofErr w:type="spellEnd"/>
            <w:r w:rsidRPr="001263D2">
              <w:rPr>
                <w:rFonts w:ascii="Courier New" w:hAnsi="Courier New" w:cs="Courier New"/>
                <w:b/>
                <w:color w:val="FF0000"/>
                <w:sz w:val="18"/>
                <w:szCs w:val="18"/>
              </w:rPr>
              <w:t>/</w:t>
            </w:r>
            <w:proofErr w:type="spellStart"/>
            <w:r w:rsidRPr="001263D2">
              <w:rPr>
                <w:rFonts w:ascii="Courier New" w:hAnsi="Courier New" w:cs="Courier New"/>
                <w:b/>
                <w:color w:val="FF0000"/>
                <w:sz w:val="18"/>
                <w:szCs w:val="18"/>
              </w:rPr>
              <w:t>item_loans</w:t>
            </w:r>
            <w:proofErr w:type="spellEnd"/>
            <w:r w:rsidRPr="001263D2">
              <w:rPr>
                <w:rFonts w:ascii="Courier New" w:hAnsi="Courier New" w:cs="Courier New"/>
                <w:b/>
                <w:color w:val="FF0000"/>
                <w:sz w:val="18"/>
                <w:szCs w:val="18"/>
              </w:rPr>
              <w:t>/</w:t>
            </w:r>
            <w:proofErr w:type="spellStart"/>
            <w:r w:rsidRPr="001263D2">
              <w:rPr>
                <w:rFonts w:ascii="Courier New" w:hAnsi="Courier New" w:cs="Courier New"/>
                <w:b/>
                <w:color w:val="FF0000"/>
                <w:sz w:val="18"/>
                <w:szCs w:val="18"/>
              </w:rPr>
              <w:t>item_loan</w:t>
            </w:r>
            <w:proofErr w:type="spellEnd"/>
            <w:r w:rsidRPr="001263D2">
              <w:rPr>
                <w:rFonts w:ascii="Courier New" w:hAnsi="Courier New" w:cs="Courier New"/>
                <w:b/>
                <w:color w:val="FF0000"/>
                <w:sz w:val="18"/>
                <w:szCs w:val="18"/>
              </w:rPr>
              <w:t>/</w:t>
            </w:r>
            <w:proofErr w:type="spellStart"/>
            <w:r w:rsidRPr="00D46450">
              <w:rPr>
                <w:rFonts w:ascii="Courier New" w:hAnsi="Courier New" w:cs="Courier New"/>
                <w:b/>
                <w:color w:val="FF0000"/>
                <w:sz w:val="18"/>
                <w:szCs w:val="18"/>
                <w:highlight w:val="yellow"/>
              </w:rPr>
              <w:t>library_name</w:t>
            </w:r>
            <w:proofErr w:type="spellEnd"/>
            <w:r w:rsidRPr="00D46450">
              <w:rPr>
                <w:rFonts w:ascii="Courier New" w:hAnsi="Courier New" w:cs="Courier New"/>
                <w:b/>
                <w:color w:val="FF0000"/>
                <w:sz w:val="18"/>
                <w:szCs w:val="18"/>
                <w:highlight w:val="yellow"/>
              </w:rPr>
              <w:t>='Main Library'</w:t>
            </w:r>
            <w:r w:rsidRPr="001263D2">
              <w:rPr>
                <w:rFonts w:ascii="Courier New" w:hAnsi="Courier New" w:cs="Courier New"/>
                <w:b/>
                <w:color w:val="FF0000"/>
                <w:sz w:val="18"/>
                <w:szCs w:val="18"/>
              </w:rPr>
              <w:t xml:space="preserve">"&gt; </w:t>
            </w:r>
          </w:p>
          <w:p w14:paraId="3F8A5046" w14:textId="77777777" w:rsidR="00FA0FA3" w:rsidRPr="007D0872" w:rsidRDefault="00FA0FA3" w:rsidP="00FA0FA3">
            <w:pPr>
              <w:pStyle w:val="NoSpacing"/>
              <w:rPr>
                <w:rFonts w:ascii="Courier New" w:hAnsi="Courier New" w:cs="Courier New"/>
                <w:sz w:val="18"/>
                <w:szCs w:val="18"/>
              </w:rPr>
            </w:pPr>
            <w:r>
              <w:rPr>
                <w:rFonts w:ascii="Courier New" w:hAnsi="Courier New" w:cs="Courier New"/>
                <w:sz w:val="18"/>
                <w:szCs w:val="18"/>
              </w:rPr>
              <w:t xml:space="preserve">  </w:t>
            </w:r>
            <w:r w:rsidRPr="007D0872">
              <w:rPr>
                <w:rFonts w:ascii="Courier New" w:hAnsi="Courier New" w:cs="Courier New"/>
                <w:sz w:val="18"/>
                <w:szCs w:val="18"/>
              </w:rPr>
              <w:t xml:space="preserve">&lt;center&gt; </w:t>
            </w:r>
          </w:p>
          <w:p w14:paraId="38366339" w14:textId="77777777" w:rsidR="00FA0FA3" w:rsidRPr="007D0872" w:rsidRDefault="00FA0FA3" w:rsidP="00FA0FA3">
            <w:pPr>
              <w:pStyle w:val="NoSpacing"/>
              <w:rPr>
                <w:rFonts w:ascii="Courier New" w:hAnsi="Courier New" w:cs="Courier New"/>
                <w:sz w:val="18"/>
                <w:szCs w:val="18"/>
              </w:rPr>
            </w:pPr>
            <w:r>
              <w:rPr>
                <w:rFonts w:ascii="Courier New" w:hAnsi="Courier New" w:cs="Courier New"/>
                <w:sz w:val="18"/>
                <w:szCs w:val="18"/>
              </w:rPr>
              <w:t xml:space="preserve">    </w:t>
            </w:r>
            <w:r w:rsidRPr="007D0872">
              <w:rPr>
                <w:rFonts w:ascii="Courier New" w:hAnsi="Courier New" w:cs="Courier New"/>
                <w:sz w:val="18"/>
                <w:szCs w:val="18"/>
              </w:rPr>
              <w:t>&lt;span style="</w:t>
            </w:r>
            <w:proofErr w:type="spellStart"/>
            <w:r w:rsidRPr="007D0872">
              <w:rPr>
                <w:rFonts w:ascii="Courier New" w:hAnsi="Courier New" w:cs="Courier New"/>
                <w:sz w:val="18"/>
                <w:szCs w:val="18"/>
              </w:rPr>
              <w:t>font-family:Arial</w:t>
            </w:r>
            <w:proofErr w:type="spellEnd"/>
            <w:r w:rsidRPr="007D0872">
              <w:rPr>
                <w:rFonts w:ascii="Courier New" w:hAnsi="Courier New" w:cs="Courier New"/>
                <w:sz w:val="18"/>
                <w:szCs w:val="18"/>
              </w:rPr>
              <w:t xml:space="preserve">; </w:t>
            </w:r>
            <w:proofErr w:type="spellStart"/>
            <w:r w:rsidRPr="007D0872">
              <w:rPr>
                <w:rFonts w:ascii="Courier New" w:hAnsi="Courier New" w:cs="Courier New"/>
                <w:sz w:val="18"/>
                <w:szCs w:val="18"/>
              </w:rPr>
              <w:t>font-weight:bold</w:t>
            </w:r>
            <w:proofErr w:type="spellEnd"/>
            <w:r w:rsidRPr="007D0872">
              <w:rPr>
                <w:rFonts w:ascii="Courier New" w:hAnsi="Courier New" w:cs="Courier New"/>
                <w:sz w:val="18"/>
                <w:szCs w:val="18"/>
              </w:rPr>
              <w:t xml:space="preserve">"&gt; </w:t>
            </w:r>
          </w:p>
          <w:p w14:paraId="19895AB9" w14:textId="77777777" w:rsidR="00FA0FA3" w:rsidRPr="007D0872" w:rsidRDefault="00FA0FA3" w:rsidP="00FA0FA3">
            <w:pPr>
              <w:pStyle w:val="NoSpacing"/>
              <w:rPr>
                <w:rFonts w:ascii="Courier New" w:hAnsi="Courier New" w:cs="Courier New"/>
                <w:sz w:val="18"/>
                <w:szCs w:val="18"/>
              </w:rPr>
            </w:pPr>
            <w:r>
              <w:rPr>
                <w:rFonts w:ascii="Courier New" w:hAnsi="Courier New" w:cs="Courier New"/>
                <w:sz w:val="18"/>
                <w:szCs w:val="18"/>
              </w:rPr>
              <w:t xml:space="preserve">     </w:t>
            </w:r>
            <w:r w:rsidRPr="007D0872">
              <w:rPr>
                <w:rFonts w:ascii="Courier New" w:hAnsi="Courier New" w:cs="Courier New"/>
                <w:sz w:val="18"/>
                <w:szCs w:val="18"/>
              </w:rPr>
              <w:t>&lt;FONT COLOR="#FF0000"&gt;</w:t>
            </w:r>
          </w:p>
          <w:p w14:paraId="456A3CF4" w14:textId="77777777" w:rsidR="00FA0FA3" w:rsidRPr="007D0872" w:rsidRDefault="00FA0FA3" w:rsidP="00FA0FA3">
            <w:pPr>
              <w:pStyle w:val="NoSpacing"/>
              <w:rPr>
                <w:rFonts w:ascii="Courier New" w:hAnsi="Courier New" w:cs="Courier New"/>
                <w:sz w:val="18"/>
                <w:szCs w:val="18"/>
              </w:rPr>
            </w:pPr>
            <w:r>
              <w:rPr>
                <w:rFonts w:ascii="Courier New" w:hAnsi="Courier New" w:cs="Courier New"/>
                <w:sz w:val="18"/>
                <w:szCs w:val="18"/>
              </w:rPr>
              <w:t xml:space="preserve">       </w:t>
            </w:r>
            <w:r w:rsidRPr="007D0872">
              <w:rPr>
                <w:rFonts w:ascii="Courier New" w:hAnsi="Courier New" w:cs="Courier New"/>
                <w:sz w:val="18"/>
                <w:szCs w:val="18"/>
              </w:rPr>
              <w:t>&lt;B&gt;Please check due date by logging into your library account&lt;/B&gt;</w:t>
            </w:r>
          </w:p>
          <w:p w14:paraId="17B13D00" w14:textId="77777777" w:rsidR="00FA0FA3" w:rsidRPr="007D0872" w:rsidRDefault="00FA0FA3" w:rsidP="00FA0FA3">
            <w:pPr>
              <w:pStyle w:val="NoSpacing"/>
              <w:rPr>
                <w:rFonts w:ascii="Courier New" w:hAnsi="Courier New" w:cs="Courier New"/>
                <w:sz w:val="18"/>
                <w:szCs w:val="18"/>
              </w:rPr>
            </w:pPr>
            <w:r>
              <w:rPr>
                <w:rFonts w:ascii="Courier New" w:hAnsi="Courier New" w:cs="Courier New"/>
                <w:sz w:val="18"/>
                <w:szCs w:val="18"/>
              </w:rPr>
              <w:t xml:space="preserve">     </w:t>
            </w:r>
            <w:r w:rsidRPr="007D0872">
              <w:rPr>
                <w:rFonts w:ascii="Courier New" w:hAnsi="Courier New" w:cs="Courier New"/>
                <w:sz w:val="18"/>
                <w:szCs w:val="18"/>
              </w:rPr>
              <w:t>&lt;/FONT&gt;</w:t>
            </w:r>
          </w:p>
          <w:p w14:paraId="057DF31C" w14:textId="77777777" w:rsidR="00FA0FA3" w:rsidRPr="007D0872" w:rsidRDefault="00FA0FA3" w:rsidP="00FA0FA3">
            <w:pPr>
              <w:pStyle w:val="NoSpacing"/>
              <w:rPr>
                <w:rFonts w:ascii="Courier New" w:hAnsi="Courier New" w:cs="Courier New"/>
                <w:sz w:val="18"/>
                <w:szCs w:val="18"/>
              </w:rPr>
            </w:pPr>
            <w:r>
              <w:rPr>
                <w:rFonts w:ascii="Courier New" w:hAnsi="Courier New" w:cs="Courier New"/>
                <w:sz w:val="18"/>
                <w:szCs w:val="18"/>
              </w:rPr>
              <w:t xml:space="preserve">   </w:t>
            </w:r>
            <w:r w:rsidRPr="007D0872">
              <w:rPr>
                <w:rFonts w:ascii="Courier New" w:hAnsi="Courier New" w:cs="Courier New"/>
                <w:sz w:val="18"/>
                <w:szCs w:val="18"/>
              </w:rPr>
              <w:t xml:space="preserve"> &lt;/span&gt;</w:t>
            </w:r>
          </w:p>
          <w:p w14:paraId="4BE41EEF" w14:textId="77777777" w:rsidR="00FA0FA3" w:rsidRPr="007D0872" w:rsidRDefault="00FA0FA3" w:rsidP="00FA0FA3">
            <w:pPr>
              <w:pStyle w:val="NoSpacing"/>
              <w:rPr>
                <w:rFonts w:ascii="Courier New" w:hAnsi="Courier New" w:cs="Courier New"/>
                <w:sz w:val="18"/>
                <w:szCs w:val="18"/>
              </w:rPr>
            </w:pPr>
            <w:r w:rsidRPr="007D0872">
              <w:rPr>
                <w:rFonts w:ascii="Courier New" w:hAnsi="Courier New" w:cs="Courier New"/>
                <w:sz w:val="18"/>
                <w:szCs w:val="18"/>
              </w:rPr>
              <w:t xml:space="preserve"> </w:t>
            </w:r>
            <w:r>
              <w:rPr>
                <w:rFonts w:ascii="Courier New" w:hAnsi="Courier New" w:cs="Courier New"/>
                <w:sz w:val="18"/>
                <w:szCs w:val="18"/>
              </w:rPr>
              <w:t xml:space="preserve">  </w:t>
            </w:r>
            <w:r w:rsidRPr="007D0872">
              <w:rPr>
                <w:rFonts w:ascii="Courier New" w:hAnsi="Courier New" w:cs="Courier New"/>
                <w:sz w:val="18"/>
                <w:szCs w:val="18"/>
              </w:rPr>
              <w:t>&lt;/center&gt;</w:t>
            </w:r>
          </w:p>
          <w:p w14:paraId="0983A5A6" w14:textId="77777777" w:rsidR="00FA0FA3" w:rsidRPr="007D0872" w:rsidRDefault="00FA0FA3" w:rsidP="00FA0FA3">
            <w:pPr>
              <w:pStyle w:val="NoSpacing"/>
              <w:rPr>
                <w:rFonts w:ascii="Courier New" w:hAnsi="Courier New" w:cs="Courier New"/>
                <w:sz w:val="18"/>
                <w:szCs w:val="18"/>
              </w:rPr>
            </w:pPr>
            <w:r w:rsidRPr="007D0872">
              <w:rPr>
                <w:rFonts w:ascii="Courier New" w:hAnsi="Courier New" w:cs="Courier New"/>
                <w:sz w:val="18"/>
                <w:szCs w:val="18"/>
              </w:rPr>
              <w:t xml:space="preserve"> </w:t>
            </w:r>
            <w:r>
              <w:rPr>
                <w:rFonts w:ascii="Courier New" w:hAnsi="Courier New" w:cs="Courier New"/>
                <w:sz w:val="18"/>
                <w:szCs w:val="18"/>
              </w:rPr>
              <w:t xml:space="preserve"> </w:t>
            </w:r>
            <w:r w:rsidRPr="007D0872">
              <w:rPr>
                <w:rFonts w:ascii="Courier New" w:hAnsi="Courier New" w:cs="Courier New"/>
                <w:sz w:val="18"/>
                <w:szCs w:val="18"/>
              </w:rPr>
              <w:t>&lt;/</w:t>
            </w:r>
            <w:proofErr w:type="spellStart"/>
            <w:r w:rsidRPr="007D0872">
              <w:rPr>
                <w:rFonts w:ascii="Courier New" w:hAnsi="Courier New" w:cs="Courier New"/>
                <w:sz w:val="18"/>
                <w:szCs w:val="18"/>
              </w:rPr>
              <w:t>xsl:if</w:t>
            </w:r>
            <w:proofErr w:type="spellEnd"/>
            <w:r w:rsidRPr="007D0872">
              <w:rPr>
                <w:rFonts w:ascii="Courier New" w:hAnsi="Courier New" w:cs="Courier New"/>
                <w:sz w:val="18"/>
                <w:szCs w:val="18"/>
              </w:rPr>
              <w:t>&gt;</w:t>
            </w:r>
          </w:p>
          <w:p w14:paraId="01D1F70B" w14:textId="4DC875BC" w:rsidR="00FA0FA3" w:rsidRDefault="00FA0FA3" w:rsidP="00FA0FA3">
            <w:pPr>
              <w:pStyle w:val="NoSpacing"/>
              <w:rPr>
                <w:rFonts w:ascii="Courier New" w:hAnsi="Courier New" w:cs="Courier New"/>
                <w:sz w:val="18"/>
                <w:szCs w:val="18"/>
              </w:rPr>
            </w:pPr>
            <w:r w:rsidRPr="007D0872">
              <w:rPr>
                <w:rFonts w:ascii="Courier New" w:hAnsi="Courier New" w:cs="Courier New"/>
                <w:sz w:val="18"/>
                <w:szCs w:val="18"/>
              </w:rPr>
              <w:t xml:space="preserve"> &lt;/</w:t>
            </w:r>
            <w:proofErr w:type="spellStart"/>
            <w:r w:rsidRPr="007D0872">
              <w:rPr>
                <w:rFonts w:ascii="Courier New" w:hAnsi="Courier New" w:cs="Courier New"/>
                <w:sz w:val="18"/>
                <w:szCs w:val="18"/>
              </w:rPr>
              <w:t>xsl:for-each</w:t>
            </w:r>
            <w:proofErr w:type="spellEnd"/>
            <w:r w:rsidRPr="007D0872">
              <w:rPr>
                <w:rFonts w:ascii="Courier New" w:hAnsi="Courier New" w:cs="Courier New"/>
                <w:sz w:val="18"/>
                <w:szCs w:val="18"/>
              </w:rPr>
              <w:t>&gt;</w:t>
            </w:r>
          </w:p>
        </w:tc>
      </w:tr>
    </w:tbl>
    <w:p w14:paraId="20A8C0EA" w14:textId="77777777" w:rsidR="007D0872" w:rsidRPr="007D0872" w:rsidRDefault="007D0872" w:rsidP="007D0872">
      <w:pPr>
        <w:pStyle w:val="NoSpacing"/>
        <w:rPr>
          <w:rFonts w:ascii="Courier New" w:hAnsi="Courier New" w:cs="Courier New"/>
          <w:sz w:val="18"/>
          <w:szCs w:val="18"/>
        </w:rPr>
      </w:pPr>
    </w:p>
    <w:p w14:paraId="04FD8C81" w14:textId="77777777" w:rsidR="0096190D" w:rsidRDefault="0096190D" w:rsidP="00636660">
      <w:pPr>
        <w:pStyle w:val="NoSpacing"/>
      </w:pPr>
    </w:p>
    <w:p w14:paraId="0E03ECE2" w14:textId="77777777" w:rsidR="0096190D" w:rsidRDefault="0096190D" w:rsidP="00636660">
      <w:pPr>
        <w:pStyle w:val="NoSpacing"/>
      </w:pPr>
    </w:p>
    <w:p w14:paraId="47A36089" w14:textId="77777777" w:rsidR="00B52877" w:rsidRDefault="00B52877" w:rsidP="00B52877">
      <w:pPr>
        <w:pStyle w:val="NoSpacing"/>
      </w:pPr>
    </w:p>
    <w:p w14:paraId="61BB37B7" w14:textId="77777777" w:rsidR="00B52877" w:rsidRPr="001263D2" w:rsidRDefault="00E96966" w:rsidP="00B52877">
      <w:pPr>
        <w:pStyle w:val="NoSpacing"/>
        <w:rPr>
          <w:b/>
          <w:bCs/>
        </w:rPr>
      </w:pPr>
      <w:r>
        <w:rPr>
          <w:b/>
          <w:bCs/>
        </w:rPr>
        <w:t>TWO</w:t>
      </w:r>
    </w:p>
    <w:p w14:paraId="6655606A" w14:textId="77777777" w:rsidR="001263D2" w:rsidRDefault="00E96966" w:rsidP="00B52877">
      <w:pPr>
        <w:pStyle w:val="NoSpacing"/>
      </w:pPr>
      <w:r>
        <w:lastRenderedPageBreak/>
        <w:t>T</w:t>
      </w:r>
      <w:r w:rsidR="001263D2">
        <w:t xml:space="preserve">est it by changing a due date </w:t>
      </w:r>
      <w:r w:rsidR="00D46450">
        <w:t>o</w:t>
      </w:r>
      <w:r w:rsidR="001263D2">
        <w:t xml:space="preserve">f an item which </w:t>
      </w:r>
      <w:r w:rsidR="001263D2">
        <w:rPr>
          <w:b/>
          <w:bCs/>
        </w:rPr>
        <w:t>is</w:t>
      </w:r>
      <w:r w:rsidR="001263D2">
        <w:t xml:space="preserve"> in the Main Library </w:t>
      </w:r>
      <w:proofErr w:type="gramStart"/>
      <w:r w:rsidR="001263D2">
        <w:t>and also</w:t>
      </w:r>
      <w:proofErr w:type="gramEnd"/>
      <w:r w:rsidR="001263D2">
        <w:t xml:space="preserve"> by changing the due date of an item which is </w:t>
      </w:r>
      <w:r w:rsidR="001263D2">
        <w:rPr>
          <w:b/>
          <w:bCs/>
        </w:rPr>
        <w:t>not</w:t>
      </w:r>
      <w:r w:rsidR="001263D2">
        <w:t xml:space="preserve"> in the main library</w:t>
      </w:r>
      <w:r w:rsidR="00D46450">
        <w:t>.  See these two examples</w:t>
      </w:r>
      <w:r>
        <w:t xml:space="preserve">.  The one with item in Main Library does have the text.  The one with item in a different library does not have the added text.  </w:t>
      </w:r>
      <w:proofErr w:type="gramStart"/>
      <w:r>
        <w:t>Therefore</w:t>
      </w:r>
      <w:proofErr w:type="gramEnd"/>
      <w:r>
        <w:t xml:space="preserve"> the condition worked.</w:t>
      </w:r>
      <w:r w:rsidR="00D46450">
        <w:t>:</w:t>
      </w:r>
    </w:p>
    <w:p w14:paraId="7460A2CA" w14:textId="77777777" w:rsidR="001263D2" w:rsidRDefault="001263D2" w:rsidP="00B52877">
      <w:pPr>
        <w:pStyle w:val="NoSpacing"/>
      </w:pPr>
    </w:p>
    <w:p w14:paraId="3A5208E2" w14:textId="77777777" w:rsidR="001263D2" w:rsidRDefault="001263D2" w:rsidP="00B52877">
      <w:pPr>
        <w:pStyle w:val="NoSpacing"/>
      </w:pPr>
    </w:p>
    <w:p w14:paraId="782B9659" w14:textId="77777777" w:rsidR="001263D2" w:rsidRDefault="001263D2" w:rsidP="00B52877">
      <w:pPr>
        <w:pStyle w:val="NoSpacing"/>
      </w:pPr>
    </w:p>
    <w:p w14:paraId="3B33C2C7" w14:textId="77777777" w:rsidR="001263D2" w:rsidRDefault="001263D2" w:rsidP="001263D2">
      <w:pPr>
        <w:pStyle w:val="NoSpacing"/>
      </w:pPr>
      <w:r>
        <w:t>Here is letter for item in Main Library (correctly does have message)</w:t>
      </w:r>
    </w:p>
    <w:p w14:paraId="4BC41C3E" w14:textId="77777777" w:rsidR="00C849EB" w:rsidRDefault="00C849EB" w:rsidP="001263D2">
      <w:pPr>
        <w:pStyle w:val="NoSpacing"/>
      </w:pPr>
    </w:p>
    <w:p w14:paraId="3D7C4918" w14:textId="77777777" w:rsidR="00C849EB" w:rsidRDefault="00C849EB" w:rsidP="001263D2">
      <w:pPr>
        <w:pStyle w:val="NoSpacing"/>
      </w:pPr>
      <w:r>
        <w:rPr>
          <w:noProof/>
        </w:rPr>
        <w:drawing>
          <wp:inline distT="0" distB="0" distL="0" distR="0" wp14:anchorId="549B3EFE" wp14:editId="62CC85D7">
            <wp:extent cx="5486400" cy="27432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solidFill>
                        <a:schemeClr val="accent1"/>
                      </a:solidFill>
                    </a:ln>
                  </pic:spPr>
                </pic:pic>
              </a:graphicData>
            </a:graphic>
          </wp:inline>
        </w:drawing>
      </w:r>
    </w:p>
    <w:p w14:paraId="640CFE00" w14:textId="77777777" w:rsidR="00C849EB" w:rsidRDefault="00C849EB" w:rsidP="001263D2">
      <w:pPr>
        <w:pStyle w:val="NoSpacing"/>
      </w:pPr>
    </w:p>
    <w:p w14:paraId="61792F7F" w14:textId="77777777" w:rsidR="001263D2" w:rsidRDefault="001263D2" w:rsidP="00B52877">
      <w:pPr>
        <w:pStyle w:val="NoSpacing"/>
      </w:pPr>
      <w:r>
        <w:t>Here is letter for item not in main library (correctly does not have message)</w:t>
      </w:r>
    </w:p>
    <w:p w14:paraId="012011C1" w14:textId="77777777" w:rsidR="00C849EB" w:rsidRDefault="00C849EB" w:rsidP="00B52877">
      <w:pPr>
        <w:pStyle w:val="NoSpacing"/>
      </w:pPr>
    </w:p>
    <w:p w14:paraId="4655BAD5" w14:textId="77777777" w:rsidR="00C849EB" w:rsidRPr="001263D2" w:rsidRDefault="00C849EB" w:rsidP="00B52877">
      <w:pPr>
        <w:pStyle w:val="NoSpacing"/>
      </w:pPr>
      <w:r>
        <w:rPr>
          <w:noProof/>
        </w:rPr>
        <w:drawing>
          <wp:inline distT="0" distB="0" distL="0" distR="0" wp14:anchorId="5B3774B3" wp14:editId="7984F0EF">
            <wp:extent cx="5486400" cy="199072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1990725"/>
                    </a:xfrm>
                    <a:prstGeom prst="rect">
                      <a:avLst/>
                    </a:prstGeom>
                    <a:noFill/>
                    <a:ln>
                      <a:solidFill>
                        <a:schemeClr val="accent1"/>
                      </a:solidFill>
                    </a:ln>
                  </pic:spPr>
                </pic:pic>
              </a:graphicData>
            </a:graphic>
          </wp:inline>
        </w:drawing>
      </w:r>
    </w:p>
    <w:sectPr w:rsidR="00C849EB" w:rsidRPr="001263D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00AC7" w14:textId="77777777" w:rsidR="00E40D54" w:rsidRDefault="00E40D54" w:rsidP="00B87AC6">
      <w:pPr>
        <w:spacing w:after="0"/>
      </w:pPr>
      <w:r>
        <w:separator/>
      </w:r>
    </w:p>
  </w:endnote>
  <w:endnote w:type="continuationSeparator" w:id="0">
    <w:p w14:paraId="4C5CFA97" w14:textId="77777777" w:rsidR="00E40D54" w:rsidRDefault="00E40D54" w:rsidP="00B87A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0EF0" w14:textId="77777777" w:rsidR="00B87AC6" w:rsidRDefault="00B87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B58B" w14:textId="77777777" w:rsidR="00B87AC6" w:rsidRDefault="00B87AC6" w:rsidP="00B87AC6">
    <w:pPr>
      <w:pBdr>
        <w:top w:val="single" w:sz="4" w:space="1" w:color="auto"/>
      </w:pBdr>
      <w:tabs>
        <w:tab w:val="left" w:pos="-270"/>
      </w:tabs>
      <w:jc w:val="center"/>
      <w:rPr>
        <w:rFonts w:ascii="Palatino Linotype" w:hAnsi="Palatino Linotype"/>
        <w:color w:val="000000"/>
        <w:lang w:bidi="he-IL"/>
      </w:rPr>
    </w:pPr>
    <w:r>
      <w:rPr>
        <w:rFonts w:ascii="Palatino Linotype" w:hAnsi="Palatino Linotype"/>
        <w:color w:val="000000"/>
      </w:rPr>
      <w:t>Ex Libris Confidential</w:t>
    </w:r>
  </w:p>
  <w:p w14:paraId="231D2AE7" w14:textId="676EADB8" w:rsidR="00B87AC6" w:rsidRPr="00B87AC6" w:rsidRDefault="00B87AC6" w:rsidP="00B87AC6">
    <w:pPr>
      <w:pStyle w:val="Footer"/>
      <w:rPr>
        <w:rFonts w:asciiTheme="minorHAnsi" w:hAnsiTheme="minorHAnsi"/>
        <w:color w:val="auto"/>
      </w:rPr>
    </w:pPr>
    <w:r>
      <w:rPr>
        <w:rFonts w:ascii="Palatino Linotype" w:hAnsi="Palatino Linotype"/>
        <w:sz w:val="18"/>
        <w:szCs w:val="18"/>
      </w:rPr>
      <w:t>© Copyright Ex Libris Ltd, 2020. All rights reserved. Ex Libris is a registered trademark of Ex Libris Ltd., as are other names and marks. Other marks appearing herein may be trademarks of their respective owners.</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3E508" w14:textId="77777777" w:rsidR="00B87AC6" w:rsidRDefault="00B87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04C54" w14:textId="77777777" w:rsidR="00E40D54" w:rsidRDefault="00E40D54" w:rsidP="00B87AC6">
      <w:pPr>
        <w:spacing w:after="0"/>
      </w:pPr>
      <w:r>
        <w:separator/>
      </w:r>
    </w:p>
  </w:footnote>
  <w:footnote w:type="continuationSeparator" w:id="0">
    <w:p w14:paraId="6711522B" w14:textId="77777777" w:rsidR="00E40D54" w:rsidRDefault="00E40D54" w:rsidP="00B87A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4BB9" w14:textId="77777777" w:rsidR="00B87AC6" w:rsidRDefault="00B87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7D54B" w14:textId="77777777" w:rsidR="00B87AC6" w:rsidRDefault="00B87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95C74" w14:textId="77777777" w:rsidR="00B87AC6" w:rsidRDefault="00B87A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77"/>
    <w:rsid w:val="00002FD7"/>
    <w:rsid w:val="0000590F"/>
    <w:rsid w:val="000174C7"/>
    <w:rsid w:val="00021A40"/>
    <w:rsid w:val="00024044"/>
    <w:rsid w:val="00025577"/>
    <w:rsid w:val="0002773B"/>
    <w:rsid w:val="00031684"/>
    <w:rsid w:val="00034AF4"/>
    <w:rsid w:val="00035E40"/>
    <w:rsid w:val="00040950"/>
    <w:rsid w:val="0004680F"/>
    <w:rsid w:val="00051D73"/>
    <w:rsid w:val="00052E7E"/>
    <w:rsid w:val="0006225D"/>
    <w:rsid w:val="000671C2"/>
    <w:rsid w:val="00075173"/>
    <w:rsid w:val="00076CE8"/>
    <w:rsid w:val="00077DA6"/>
    <w:rsid w:val="00081171"/>
    <w:rsid w:val="00081B7D"/>
    <w:rsid w:val="00083E8C"/>
    <w:rsid w:val="00087B13"/>
    <w:rsid w:val="00087CF9"/>
    <w:rsid w:val="00090FBD"/>
    <w:rsid w:val="000918A6"/>
    <w:rsid w:val="000A61D4"/>
    <w:rsid w:val="000A6B09"/>
    <w:rsid w:val="000B166E"/>
    <w:rsid w:val="000B2635"/>
    <w:rsid w:val="000C0B74"/>
    <w:rsid w:val="000C3EDE"/>
    <w:rsid w:val="000C6B31"/>
    <w:rsid w:val="000D0140"/>
    <w:rsid w:val="000D21E9"/>
    <w:rsid w:val="000D2C31"/>
    <w:rsid w:val="000D5A80"/>
    <w:rsid w:val="000D6C68"/>
    <w:rsid w:val="000E1650"/>
    <w:rsid w:val="000E3875"/>
    <w:rsid w:val="000E3BDE"/>
    <w:rsid w:val="000E5AD9"/>
    <w:rsid w:val="000F07C7"/>
    <w:rsid w:val="000F516B"/>
    <w:rsid w:val="00100B77"/>
    <w:rsid w:val="00107657"/>
    <w:rsid w:val="00115CB4"/>
    <w:rsid w:val="00117DA5"/>
    <w:rsid w:val="0012212A"/>
    <w:rsid w:val="00122798"/>
    <w:rsid w:val="001263D2"/>
    <w:rsid w:val="00131BBD"/>
    <w:rsid w:val="001327FF"/>
    <w:rsid w:val="001345C5"/>
    <w:rsid w:val="00134A5E"/>
    <w:rsid w:val="001367DA"/>
    <w:rsid w:val="00142965"/>
    <w:rsid w:val="00143034"/>
    <w:rsid w:val="00145655"/>
    <w:rsid w:val="001509D9"/>
    <w:rsid w:val="00151705"/>
    <w:rsid w:val="0015224E"/>
    <w:rsid w:val="001560AC"/>
    <w:rsid w:val="00157C88"/>
    <w:rsid w:val="001606F9"/>
    <w:rsid w:val="001609C7"/>
    <w:rsid w:val="00170137"/>
    <w:rsid w:val="0017078B"/>
    <w:rsid w:val="0017697F"/>
    <w:rsid w:val="00177465"/>
    <w:rsid w:val="00183A44"/>
    <w:rsid w:val="0018648A"/>
    <w:rsid w:val="00191A8A"/>
    <w:rsid w:val="001A1CA5"/>
    <w:rsid w:val="001A35C7"/>
    <w:rsid w:val="001A5F8C"/>
    <w:rsid w:val="001B2334"/>
    <w:rsid w:val="001B4932"/>
    <w:rsid w:val="001C733B"/>
    <w:rsid w:val="001D168C"/>
    <w:rsid w:val="001D4F67"/>
    <w:rsid w:val="001D5953"/>
    <w:rsid w:val="001F11ED"/>
    <w:rsid w:val="002018D7"/>
    <w:rsid w:val="00205910"/>
    <w:rsid w:val="00210B5B"/>
    <w:rsid w:val="0021327D"/>
    <w:rsid w:val="002134A7"/>
    <w:rsid w:val="002150DC"/>
    <w:rsid w:val="00215EB2"/>
    <w:rsid w:val="00216963"/>
    <w:rsid w:val="002173BC"/>
    <w:rsid w:val="002219EE"/>
    <w:rsid w:val="002222C1"/>
    <w:rsid w:val="00224C87"/>
    <w:rsid w:val="00225A48"/>
    <w:rsid w:val="002300F3"/>
    <w:rsid w:val="00235EEE"/>
    <w:rsid w:val="00236E96"/>
    <w:rsid w:val="0023744C"/>
    <w:rsid w:val="002404DC"/>
    <w:rsid w:val="00240E82"/>
    <w:rsid w:val="00242409"/>
    <w:rsid w:val="00251E49"/>
    <w:rsid w:val="0025687B"/>
    <w:rsid w:val="00262104"/>
    <w:rsid w:val="002665DD"/>
    <w:rsid w:val="00273724"/>
    <w:rsid w:val="00276464"/>
    <w:rsid w:val="00277A00"/>
    <w:rsid w:val="00281600"/>
    <w:rsid w:val="0028229A"/>
    <w:rsid w:val="0029161E"/>
    <w:rsid w:val="00293CA8"/>
    <w:rsid w:val="00294755"/>
    <w:rsid w:val="00294DC7"/>
    <w:rsid w:val="002A1F46"/>
    <w:rsid w:val="002A2E3C"/>
    <w:rsid w:val="002A2F69"/>
    <w:rsid w:val="002B2353"/>
    <w:rsid w:val="002B30C4"/>
    <w:rsid w:val="002B4A3C"/>
    <w:rsid w:val="002B5B29"/>
    <w:rsid w:val="002C0BDD"/>
    <w:rsid w:val="002C2034"/>
    <w:rsid w:val="002C25A2"/>
    <w:rsid w:val="002C3DBA"/>
    <w:rsid w:val="002D3999"/>
    <w:rsid w:val="002D40A4"/>
    <w:rsid w:val="002D71F3"/>
    <w:rsid w:val="002E7996"/>
    <w:rsid w:val="002F086E"/>
    <w:rsid w:val="002F561C"/>
    <w:rsid w:val="002F72D9"/>
    <w:rsid w:val="00303652"/>
    <w:rsid w:val="0030677D"/>
    <w:rsid w:val="00307812"/>
    <w:rsid w:val="003115EF"/>
    <w:rsid w:val="0031192F"/>
    <w:rsid w:val="00311BB0"/>
    <w:rsid w:val="00313362"/>
    <w:rsid w:val="00321414"/>
    <w:rsid w:val="00322780"/>
    <w:rsid w:val="00331A36"/>
    <w:rsid w:val="0033483B"/>
    <w:rsid w:val="00342A1A"/>
    <w:rsid w:val="00342C19"/>
    <w:rsid w:val="00345D35"/>
    <w:rsid w:val="00345D66"/>
    <w:rsid w:val="0035273D"/>
    <w:rsid w:val="003530D8"/>
    <w:rsid w:val="00354144"/>
    <w:rsid w:val="00354C9C"/>
    <w:rsid w:val="00354CA8"/>
    <w:rsid w:val="0035699C"/>
    <w:rsid w:val="003578AA"/>
    <w:rsid w:val="003622DB"/>
    <w:rsid w:val="00375D88"/>
    <w:rsid w:val="0037779C"/>
    <w:rsid w:val="003809AB"/>
    <w:rsid w:val="003857F1"/>
    <w:rsid w:val="00390AD3"/>
    <w:rsid w:val="003931AE"/>
    <w:rsid w:val="0039715F"/>
    <w:rsid w:val="003974BC"/>
    <w:rsid w:val="003A7455"/>
    <w:rsid w:val="003B0591"/>
    <w:rsid w:val="003B412A"/>
    <w:rsid w:val="003B48D5"/>
    <w:rsid w:val="003B637B"/>
    <w:rsid w:val="003C0595"/>
    <w:rsid w:val="003C074F"/>
    <w:rsid w:val="003C3081"/>
    <w:rsid w:val="003C55A0"/>
    <w:rsid w:val="003C6B4B"/>
    <w:rsid w:val="003C745F"/>
    <w:rsid w:val="003C7B96"/>
    <w:rsid w:val="003D40D7"/>
    <w:rsid w:val="003D41B8"/>
    <w:rsid w:val="003F01CB"/>
    <w:rsid w:val="003F0A11"/>
    <w:rsid w:val="003F2D41"/>
    <w:rsid w:val="003F38BB"/>
    <w:rsid w:val="003F7B6B"/>
    <w:rsid w:val="00401D79"/>
    <w:rsid w:val="00402A75"/>
    <w:rsid w:val="00414281"/>
    <w:rsid w:val="00417172"/>
    <w:rsid w:val="00423192"/>
    <w:rsid w:val="00430ED5"/>
    <w:rsid w:val="00432900"/>
    <w:rsid w:val="004341CB"/>
    <w:rsid w:val="00437288"/>
    <w:rsid w:val="004414FF"/>
    <w:rsid w:val="004435C4"/>
    <w:rsid w:val="0044490A"/>
    <w:rsid w:val="00445865"/>
    <w:rsid w:val="00446A89"/>
    <w:rsid w:val="00447167"/>
    <w:rsid w:val="00447E16"/>
    <w:rsid w:val="00451FA3"/>
    <w:rsid w:val="00452414"/>
    <w:rsid w:val="00460D0E"/>
    <w:rsid w:val="004632F8"/>
    <w:rsid w:val="00467FAB"/>
    <w:rsid w:val="00472892"/>
    <w:rsid w:val="004730FE"/>
    <w:rsid w:val="00475399"/>
    <w:rsid w:val="00483E93"/>
    <w:rsid w:val="00492AAE"/>
    <w:rsid w:val="00497440"/>
    <w:rsid w:val="004A271D"/>
    <w:rsid w:val="004A7511"/>
    <w:rsid w:val="004B4935"/>
    <w:rsid w:val="004C15BF"/>
    <w:rsid w:val="004C3314"/>
    <w:rsid w:val="004C5E76"/>
    <w:rsid w:val="004D0431"/>
    <w:rsid w:val="004D3F1F"/>
    <w:rsid w:val="004D494B"/>
    <w:rsid w:val="004D6630"/>
    <w:rsid w:val="004F2780"/>
    <w:rsid w:val="004F2A6C"/>
    <w:rsid w:val="004F62F7"/>
    <w:rsid w:val="005047E8"/>
    <w:rsid w:val="00506C20"/>
    <w:rsid w:val="005173BC"/>
    <w:rsid w:val="0052124A"/>
    <w:rsid w:val="00522B17"/>
    <w:rsid w:val="00522F94"/>
    <w:rsid w:val="00524A18"/>
    <w:rsid w:val="0052626C"/>
    <w:rsid w:val="00526751"/>
    <w:rsid w:val="00527317"/>
    <w:rsid w:val="005340B8"/>
    <w:rsid w:val="00536B5E"/>
    <w:rsid w:val="00541912"/>
    <w:rsid w:val="005433BE"/>
    <w:rsid w:val="00550070"/>
    <w:rsid w:val="005504EC"/>
    <w:rsid w:val="005527BC"/>
    <w:rsid w:val="0055389F"/>
    <w:rsid w:val="005627DE"/>
    <w:rsid w:val="0056329F"/>
    <w:rsid w:val="00567568"/>
    <w:rsid w:val="00567666"/>
    <w:rsid w:val="00567E45"/>
    <w:rsid w:val="005713B4"/>
    <w:rsid w:val="00572CCF"/>
    <w:rsid w:val="0057382F"/>
    <w:rsid w:val="00576C0E"/>
    <w:rsid w:val="00576E8C"/>
    <w:rsid w:val="00580190"/>
    <w:rsid w:val="005822D0"/>
    <w:rsid w:val="00591FFD"/>
    <w:rsid w:val="00594CC3"/>
    <w:rsid w:val="005966B7"/>
    <w:rsid w:val="005A11EE"/>
    <w:rsid w:val="005A5D52"/>
    <w:rsid w:val="005A5F99"/>
    <w:rsid w:val="005B0CBF"/>
    <w:rsid w:val="005B0DDB"/>
    <w:rsid w:val="005B40F8"/>
    <w:rsid w:val="005D5174"/>
    <w:rsid w:val="005D5680"/>
    <w:rsid w:val="005D5A41"/>
    <w:rsid w:val="005D68F3"/>
    <w:rsid w:val="005D69D0"/>
    <w:rsid w:val="005F1471"/>
    <w:rsid w:val="005F1BB4"/>
    <w:rsid w:val="005F1EBC"/>
    <w:rsid w:val="005F2652"/>
    <w:rsid w:val="005F2971"/>
    <w:rsid w:val="005F56B9"/>
    <w:rsid w:val="005F651E"/>
    <w:rsid w:val="006009EA"/>
    <w:rsid w:val="00606F81"/>
    <w:rsid w:val="00611047"/>
    <w:rsid w:val="00617D79"/>
    <w:rsid w:val="00620129"/>
    <w:rsid w:val="00627029"/>
    <w:rsid w:val="0063109C"/>
    <w:rsid w:val="00633554"/>
    <w:rsid w:val="0063523C"/>
    <w:rsid w:val="00636660"/>
    <w:rsid w:val="00636996"/>
    <w:rsid w:val="00637CBD"/>
    <w:rsid w:val="006417ED"/>
    <w:rsid w:val="006421A8"/>
    <w:rsid w:val="00642C83"/>
    <w:rsid w:val="0064569A"/>
    <w:rsid w:val="00645C63"/>
    <w:rsid w:val="00646A7C"/>
    <w:rsid w:val="00653590"/>
    <w:rsid w:val="0065388A"/>
    <w:rsid w:val="00653E7D"/>
    <w:rsid w:val="00654827"/>
    <w:rsid w:val="0065484E"/>
    <w:rsid w:val="00657E81"/>
    <w:rsid w:val="00660CCB"/>
    <w:rsid w:val="00662B7B"/>
    <w:rsid w:val="00663D2F"/>
    <w:rsid w:val="00665C50"/>
    <w:rsid w:val="006723C4"/>
    <w:rsid w:val="00673B77"/>
    <w:rsid w:val="00675331"/>
    <w:rsid w:val="006777ED"/>
    <w:rsid w:val="00681F68"/>
    <w:rsid w:val="006842CC"/>
    <w:rsid w:val="006854E2"/>
    <w:rsid w:val="00686891"/>
    <w:rsid w:val="006A1434"/>
    <w:rsid w:val="006A1A2F"/>
    <w:rsid w:val="006A6F4C"/>
    <w:rsid w:val="006B2DA2"/>
    <w:rsid w:val="006B3923"/>
    <w:rsid w:val="006B4235"/>
    <w:rsid w:val="006C0C50"/>
    <w:rsid w:val="006C2997"/>
    <w:rsid w:val="006C2E93"/>
    <w:rsid w:val="006C37EC"/>
    <w:rsid w:val="006C4287"/>
    <w:rsid w:val="006D3F69"/>
    <w:rsid w:val="006D7194"/>
    <w:rsid w:val="006D77CF"/>
    <w:rsid w:val="006F100A"/>
    <w:rsid w:val="006F69DA"/>
    <w:rsid w:val="00704AD7"/>
    <w:rsid w:val="00707061"/>
    <w:rsid w:val="00714574"/>
    <w:rsid w:val="00714752"/>
    <w:rsid w:val="0071622C"/>
    <w:rsid w:val="00720148"/>
    <w:rsid w:val="007215A7"/>
    <w:rsid w:val="007243C2"/>
    <w:rsid w:val="0073726F"/>
    <w:rsid w:val="007404F0"/>
    <w:rsid w:val="0074157D"/>
    <w:rsid w:val="00742BA1"/>
    <w:rsid w:val="00743F11"/>
    <w:rsid w:val="007509AB"/>
    <w:rsid w:val="0075405B"/>
    <w:rsid w:val="00754202"/>
    <w:rsid w:val="00754F7A"/>
    <w:rsid w:val="00756830"/>
    <w:rsid w:val="00761203"/>
    <w:rsid w:val="00761DE0"/>
    <w:rsid w:val="00772B1D"/>
    <w:rsid w:val="00775DE9"/>
    <w:rsid w:val="00781A1D"/>
    <w:rsid w:val="00781FF8"/>
    <w:rsid w:val="00782A0B"/>
    <w:rsid w:val="00790615"/>
    <w:rsid w:val="00795D08"/>
    <w:rsid w:val="00796496"/>
    <w:rsid w:val="0079755E"/>
    <w:rsid w:val="007A4CC8"/>
    <w:rsid w:val="007A7D42"/>
    <w:rsid w:val="007B5AAC"/>
    <w:rsid w:val="007B6450"/>
    <w:rsid w:val="007C0876"/>
    <w:rsid w:val="007C3F73"/>
    <w:rsid w:val="007C64BF"/>
    <w:rsid w:val="007D0872"/>
    <w:rsid w:val="007D11F8"/>
    <w:rsid w:val="007D1C59"/>
    <w:rsid w:val="007D39D3"/>
    <w:rsid w:val="007D61AE"/>
    <w:rsid w:val="007D6DDA"/>
    <w:rsid w:val="007D6DE8"/>
    <w:rsid w:val="007D7A84"/>
    <w:rsid w:val="007E4DA7"/>
    <w:rsid w:val="007E67A6"/>
    <w:rsid w:val="007F0668"/>
    <w:rsid w:val="007F55A1"/>
    <w:rsid w:val="00800F64"/>
    <w:rsid w:val="00801DD3"/>
    <w:rsid w:val="00806645"/>
    <w:rsid w:val="008071DC"/>
    <w:rsid w:val="008114C7"/>
    <w:rsid w:val="00811C7B"/>
    <w:rsid w:val="00811CE0"/>
    <w:rsid w:val="008126F4"/>
    <w:rsid w:val="0081530F"/>
    <w:rsid w:val="00823EAE"/>
    <w:rsid w:val="00826298"/>
    <w:rsid w:val="008365F0"/>
    <w:rsid w:val="0083730F"/>
    <w:rsid w:val="00837D0D"/>
    <w:rsid w:val="0084153F"/>
    <w:rsid w:val="008421A8"/>
    <w:rsid w:val="0084630A"/>
    <w:rsid w:val="00847729"/>
    <w:rsid w:val="008562C2"/>
    <w:rsid w:val="0085762C"/>
    <w:rsid w:val="00857C4C"/>
    <w:rsid w:val="00860900"/>
    <w:rsid w:val="00865FD6"/>
    <w:rsid w:val="008671F9"/>
    <w:rsid w:val="008722DC"/>
    <w:rsid w:val="008739E6"/>
    <w:rsid w:val="008751F9"/>
    <w:rsid w:val="008765E1"/>
    <w:rsid w:val="00881D82"/>
    <w:rsid w:val="0088222B"/>
    <w:rsid w:val="00883D72"/>
    <w:rsid w:val="00890EF5"/>
    <w:rsid w:val="008A0304"/>
    <w:rsid w:val="008A1974"/>
    <w:rsid w:val="008B0598"/>
    <w:rsid w:val="008B5142"/>
    <w:rsid w:val="008B70CA"/>
    <w:rsid w:val="008C0F20"/>
    <w:rsid w:val="008C477C"/>
    <w:rsid w:val="008C7BD8"/>
    <w:rsid w:val="008D0E09"/>
    <w:rsid w:val="008D51F3"/>
    <w:rsid w:val="008E5F5B"/>
    <w:rsid w:val="008E7C72"/>
    <w:rsid w:val="008F4ECE"/>
    <w:rsid w:val="008F568C"/>
    <w:rsid w:val="00900CE8"/>
    <w:rsid w:val="00902045"/>
    <w:rsid w:val="00907425"/>
    <w:rsid w:val="00911023"/>
    <w:rsid w:val="00914BC3"/>
    <w:rsid w:val="00917967"/>
    <w:rsid w:val="009406E0"/>
    <w:rsid w:val="00940D1B"/>
    <w:rsid w:val="009410E2"/>
    <w:rsid w:val="00941CC8"/>
    <w:rsid w:val="009421AB"/>
    <w:rsid w:val="00945EF3"/>
    <w:rsid w:val="009468B8"/>
    <w:rsid w:val="00947C51"/>
    <w:rsid w:val="0095029A"/>
    <w:rsid w:val="00954209"/>
    <w:rsid w:val="00954DDE"/>
    <w:rsid w:val="00955942"/>
    <w:rsid w:val="0096190D"/>
    <w:rsid w:val="009653E6"/>
    <w:rsid w:val="00965665"/>
    <w:rsid w:val="00965FA3"/>
    <w:rsid w:val="0097340B"/>
    <w:rsid w:val="00973BE3"/>
    <w:rsid w:val="00974CFF"/>
    <w:rsid w:val="00986B62"/>
    <w:rsid w:val="009A4097"/>
    <w:rsid w:val="009B09BE"/>
    <w:rsid w:val="009B2468"/>
    <w:rsid w:val="009B494A"/>
    <w:rsid w:val="009C1A4B"/>
    <w:rsid w:val="009C35B2"/>
    <w:rsid w:val="009C56BD"/>
    <w:rsid w:val="009C5FFC"/>
    <w:rsid w:val="009C600A"/>
    <w:rsid w:val="009D0A15"/>
    <w:rsid w:val="009D1C26"/>
    <w:rsid w:val="009D1D79"/>
    <w:rsid w:val="009D503E"/>
    <w:rsid w:val="009E3BA1"/>
    <w:rsid w:val="009E71E9"/>
    <w:rsid w:val="009F505B"/>
    <w:rsid w:val="00A02870"/>
    <w:rsid w:val="00A03136"/>
    <w:rsid w:val="00A05F54"/>
    <w:rsid w:val="00A06FC2"/>
    <w:rsid w:val="00A119BD"/>
    <w:rsid w:val="00A2348A"/>
    <w:rsid w:val="00A25427"/>
    <w:rsid w:val="00A27958"/>
    <w:rsid w:val="00A33D8F"/>
    <w:rsid w:val="00A34E36"/>
    <w:rsid w:val="00A40258"/>
    <w:rsid w:val="00A439C1"/>
    <w:rsid w:val="00A43DAE"/>
    <w:rsid w:val="00A477EE"/>
    <w:rsid w:val="00A533CE"/>
    <w:rsid w:val="00A549E0"/>
    <w:rsid w:val="00A601FC"/>
    <w:rsid w:val="00A60569"/>
    <w:rsid w:val="00A62E99"/>
    <w:rsid w:val="00A665B4"/>
    <w:rsid w:val="00A66AD2"/>
    <w:rsid w:val="00A73D31"/>
    <w:rsid w:val="00A76A54"/>
    <w:rsid w:val="00A7730B"/>
    <w:rsid w:val="00A814B8"/>
    <w:rsid w:val="00A843A8"/>
    <w:rsid w:val="00A852CD"/>
    <w:rsid w:val="00A857A6"/>
    <w:rsid w:val="00A86CB4"/>
    <w:rsid w:val="00A87932"/>
    <w:rsid w:val="00A87CD0"/>
    <w:rsid w:val="00A93C0A"/>
    <w:rsid w:val="00A94ADC"/>
    <w:rsid w:val="00A975D5"/>
    <w:rsid w:val="00AA1103"/>
    <w:rsid w:val="00AA3D22"/>
    <w:rsid w:val="00AA7B06"/>
    <w:rsid w:val="00AB05D9"/>
    <w:rsid w:val="00AB08C8"/>
    <w:rsid w:val="00AB6F24"/>
    <w:rsid w:val="00AC2A41"/>
    <w:rsid w:val="00AC2AB4"/>
    <w:rsid w:val="00AC5FDE"/>
    <w:rsid w:val="00AC60C7"/>
    <w:rsid w:val="00AD04E2"/>
    <w:rsid w:val="00AD29B1"/>
    <w:rsid w:val="00AD397C"/>
    <w:rsid w:val="00AD677C"/>
    <w:rsid w:val="00AE15DE"/>
    <w:rsid w:val="00AE1EF6"/>
    <w:rsid w:val="00AE2FDC"/>
    <w:rsid w:val="00AE6225"/>
    <w:rsid w:val="00AE74CE"/>
    <w:rsid w:val="00AF43CF"/>
    <w:rsid w:val="00AF4510"/>
    <w:rsid w:val="00B00BC5"/>
    <w:rsid w:val="00B01702"/>
    <w:rsid w:val="00B05309"/>
    <w:rsid w:val="00B073C2"/>
    <w:rsid w:val="00B15871"/>
    <w:rsid w:val="00B15ED2"/>
    <w:rsid w:val="00B22D08"/>
    <w:rsid w:val="00B2536E"/>
    <w:rsid w:val="00B255C9"/>
    <w:rsid w:val="00B26495"/>
    <w:rsid w:val="00B41CB3"/>
    <w:rsid w:val="00B51EFC"/>
    <w:rsid w:val="00B52877"/>
    <w:rsid w:val="00B676F5"/>
    <w:rsid w:val="00B67F15"/>
    <w:rsid w:val="00B71171"/>
    <w:rsid w:val="00B74320"/>
    <w:rsid w:val="00B745C4"/>
    <w:rsid w:val="00B75664"/>
    <w:rsid w:val="00B80433"/>
    <w:rsid w:val="00B87AC6"/>
    <w:rsid w:val="00B91B2D"/>
    <w:rsid w:val="00B93DCB"/>
    <w:rsid w:val="00B94EF7"/>
    <w:rsid w:val="00B96B4D"/>
    <w:rsid w:val="00B97478"/>
    <w:rsid w:val="00BA5F88"/>
    <w:rsid w:val="00BA6186"/>
    <w:rsid w:val="00BB311C"/>
    <w:rsid w:val="00BC23F5"/>
    <w:rsid w:val="00BC2A74"/>
    <w:rsid w:val="00BC42CB"/>
    <w:rsid w:val="00BC4C03"/>
    <w:rsid w:val="00BC5200"/>
    <w:rsid w:val="00BD3118"/>
    <w:rsid w:val="00BD596C"/>
    <w:rsid w:val="00BE189B"/>
    <w:rsid w:val="00BE4A6F"/>
    <w:rsid w:val="00BE4B82"/>
    <w:rsid w:val="00BF4E9E"/>
    <w:rsid w:val="00C02247"/>
    <w:rsid w:val="00C15292"/>
    <w:rsid w:val="00C206D6"/>
    <w:rsid w:val="00C21DB8"/>
    <w:rsid w:val="00C2286B"/>
    <w:rsid w:val="00C276DE"/>
    <w:rsid w:val="00C36EFD"/>
    <w:rsid w:val="00C4361F"/>
    <w:rsid w:val="00C461A5"/>
    <w:rsid w:val="00C524CA"/>
    <w:rsid w:val="00C52960"/>
    <w:rsid w:val="00C56EE1"/>
    <w:rsid w:val="00C56F8C"/>
    <w:rsid w:val="00C72FFB"/>
    <w:rsid w:val="00C75BA8"/>
    <w:rsid w:val="00C761AA"/>
    <w:rsid w:val="00C849EB"/>
    <w:rsid w:val="00C90854"/>
    <w:rsid w:val="00C91A3C"/>
    <w:rsid w:val="00C9427E"/>
    <w:rsid w:val="00C97414"/>
    <w:rsid w:val="00CA0DF7"/>
    <w:rsid w:val="00CA472C"/>
    <w:rsid w:val="00CA69D0"/>
    <w:rsid w:val="00CB2F13"/>
    <w:rsid w:val="00CB4F04"/>
    <w:rsid w:val="00CB607B"/>
    <w:rsid w:val="00CB72DE"/>
    <w:rsid w:val="00CC1665"/>
    <w:rsid w:val="00CC26AD"/>
    <w:rsid w:val="00CD1B80"/>
    <w:rsid w:val="00CD510A"/>
    <w:rsid w:val="00CD7827"/>
    <w:rsid w:val="00CE10EF"/>
    <w:rsid w:val="00CE22A0"/>
    <w:rsid w:val="00CE3344"/>
    <w:rsid w:val="00CF4E11"/>
    <w:rsid w:val="00D0787B"/>
    <w:rsid w:val="00D07F1B"/>
    <w:rsid w:val="00D15D2D"/>
    <w:rsid w:val="00D16389"/>
    <w:rsid w:val="00D17E5C"/>
    <w:rsid w:val="00D212A8"/>
    <w:rsid w:val="00D2211E"/>
    <w:rsid w:val="00D24B1B"/>
    <w:rsid w:val="00D3045A"/>
    <w:rsid w:val="00D33EA6"/>
    <w:rsid w:val="00D37AC4"/>
    <w:rsid w:val="00D456BD"/>
    <w:rsid w:val="00D46450"/>
    <w:rsid w:val="00D469ED"/>
    <w:rsid w:val="00D47835"/>
    <w:rsid w:val="00D54336"/>
    <w:rsid w:val="00D546B3"/>
    <w:rsid w:val="00D570A8"/>
    <w:rsid w:val="00D61075"/>
    <w:rsid w:val="00D61271"/>
    <w:rsid w:val="00D65A36"/>
    <w:rsid w:val="00D70D5F"/>
    <w:rsid w:val="00D72951"/>
    <w:rsid w:val="00D7694B"/>
    <w:rsid w:val="00D76A1E"/>
    <w:rsid w:val="00D83DE3"/>
    <w:rsid w:val="00D8424C"/>
    <w:rsid w:val="00D85079"/>
    <w:rsid w:val="00D861FF"/>
    <w:rsid w:val="00D90A78"/>
    <w:rsid w:val="00D91A5D"/>
    <w:rsid w:val="00D96604"/>
    <w:rsid w:val="00DA315E"/>
    <w:rsid w:val="00DA3D28"/>
    <w:rsid w:val="00DB15A9"/>
    <w:rsid w:val="00DB1A38"/>
    <w:rsid w:val="00DB28C8"/>
    <w:rsid w:val="00DB5FCC"/>
    <w:rsid w:val="00DB6299"/>
    <w:rsid w:val="00DB7B31"/>
    <w:rsid w:val="00DC3DB4"/>
    <w:rsid w:val="00DD113F"/>
    <w:rsid w:val="00DD40D1"/>
    <w:rsid w:val="00DE617F"/>
    <w:rsid w:val="00DE771D"/>
    <w:rsid w:val="00DF0462"/>
    <w:rsid w:val="00DF2328"/>
    <w:rsid w:val="00DF4757"/>
    <w:rsid w:val="00DF7A58"/>
    <w:rsid w:val="00E00315"/>
    <w:rsid w:val="00E02E15"/>
    <w:rsid w:val="00E2509A"/>
    <w:rsid w:val="00E26453"/>
    <w:rsid w:val="00E3486F"/>
    <w:rsid w:val="00E350BA"/>
    <w:rsid w:val="00E40C72"/>
    <w:rsid w:val="00E40D54"/>
    <w:rsid w:val="00E44287"/>
    <w:rsid w:val="00E44F07"/>
    <w:rsid w:val="00E51305"/>
    <w:rsid w:val="00E52042"/>
    <w:rsid w:val="00E53FB7"/>
    <w:rsid w:val="00E563DA"/>
    <w:rsid w:val="00E5714D"/>
    <w:rsid w:val="00E60747"/>
    <w:rsid w:val="00E6138E"/>
    <w:rsid w:val="00E6312C"/>
    <w:rsid w:val="00E66533"/>
    <w:rsid w:val="00E70D1D"/>
    <w:rsid w:val="00E7361D"/>
    <w:rsid w:val="00E75740"/>
    <w:rsid w:val="00E7587D"/>
    <w:rsid w:val="00E76925"/>
    <w:rsid w:val="00E77CCB"/>
    <w:rsid w:val="00E96966"/>
    <w:rsid w:val="00E9794F"/>
    <w:rsid w:val="00EA5454"/>
    <w:rsid w:val="00EA7336"/>
    <w:rsid w:val="00EB1D31"/>
    <w:rsid w:val="00EB27DE"/>
    <w:rsid w:val="00EB6879"/>
    <w:rsid w:val="00ED1853"/>
    <w:rsid w:val="00ED4C16"/>
    <w:rsid w:val="00EF3D6F"/>
    <w:rsid w:val="00EF6748"/>
    <w:rsid w:val="00EF7500"/>
    <w:rsid w:val="00EF757E"/>
    <w:rsid w:val="00F0145F"/>
    <w:rsid w:val="00F05A97"/>
    <w:rsid w:val="00F143B3"/>
    <w:rsid w:val="00F14D7E"/>
    <w:rsid w:val="00F14F05"/>
    <w:rsid w:val="00F20FFD"/>
    <w:rsid w:val="00F30217"/>
    <w:rsid w:val="00F30D24"/>
    <w:rsid w:val="00F347CA"/>
    <w:rsid w:val="00F36AF3"/>
    <w:rsid w:val="00F518E2"/>
    <w:rsid w:val="00F542E5"/>
    <w:rsid w:val="00F5434B"/>
    <w:rsid w:val="00F56416"/>
    <w:rsid w:val="00F70CDE"/>
    <w:rsid w:val="00F72580"/>
    <w:rsid w:val="00F72969"/>
    <w:rsid w:val="00F75809"/>
    <w:rsid w:val="00F77B83"/>
    <w:rsid w:val="00F859F5"/>
    <w:rsid w:val="00F85D5E"/>
    <w:rsid w:val="00FA0270"/>
    <w:rsid w:val="00FA0FA3"/>
    <w:rsid w:val="00FA2243"/>
    <w:rsid w:val="00FA2364"/>
    <w:rsid w:val="00FA34A7"/>
    <w:rsid w:val="00FA4A84"/>
    <w:rsid w:val="00FB3451"/>
    <w:rsid w:val="00FB6A00"/>
    <w:rsid w:val="00FB7E10"/>
    <w:rsid w:val="00FC32D0"/>
    <w:rsid w:val="00FC3983"/>
    <w:rsid w:val="00FD02AC"/>
    <w:rsid w:val="00FD0887"/>
    <w:rsid w:val="00FD4353"/>
    <w:rsid w:val="00FD4D02"/>
    <w:rsid w:val="00FD6F02"/>
    <w:rsid w:val="00FE2D49"/>
    <w:rsid w:val="00FE5310"/>
    <w:rsid w:val="00FE59AF"/>
    <w:rsid w:val="00FF4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7A88"/>
  <w15:docId w15:val="{EB652F29-A7DC-4B3A-88FF-0C45816F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49EB"/>
    <w:pPr>
      <w:spacing w:after="220" w:line="240" w:lineRule="auto"/>
    </w:pPr>
    <w:rPr>
      <w:rFonts w:ascii="Verdana" w:hAnsi="Verdana"/>
      <w:color w:val="000000" w:themeColor="text1"/>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877"/>
    <w:pPr>
      <w:spacing w:after="0" w:line="240" w:lineRule="auto"/>
    </w:pPr>
  </w:style>
  <w:style w:type="paragraph" w:styleId="BalloonText">
    <w:name w:val="Balloon Text"/>
    <w:basedOn w:val="Normal"/>
    <w:link w:val="BalloonTextChar"/>
    <w:uiPriority w:val="99"/>
    <w:semiHidden/>
    <w:unhideWhenUsed/>
    <w:rsid w:val="00636660"/>
    <w:pPr>
      <w:spacing w:after="0"/>
    </w:pPr>
    <w:rPr>
      <w:rFonts w:ascii="Tahoma" w:hAnsi="Tahoma" w:cs="Tahoma"/>
      <w:color w:val="auto"/>
      <w:sz w:val="16"/>
      <w:szCs w:val="16"/>
      <w:lang w:bidi="he-IL"/>
    </w:rPr>
  </w:style>
  <w:style w:type="character" w:customStyle="1" w:styleId="BalloonTextChar">
    <w:name w:val="Balloon Text Char"/>
    <w:basedOn w:val="DefaultParagraphFont"/>
    <w:link w:val="BalloonText"/>
    <w:uiPriority w:val="99"/>
    <w:semiHidden/>
    <w:rsid w:val="00636660"/>
    <w:rPr>
      <w:rFonts w:ascii="Tahoma" w:hAnsi="Tahoma" w:cs="Tahoma"/>
      <w:sz w:val="16"/>
      <w:szCs w:val="16"/>
    </w:rPr>
  </w:style>
  <w:style w:type="paragraph" w:styleId="Header">
    <w:name w:val="header"/>
    <w:basedOn w:val="Normal"/>
    <w:link w:val="HeaderChar"/>
    <w:uiPriority w:val="99"/>
    <w:unhideWhenUsed/>
    <w:rsid w:val="00C849EB"/>
    <w:pPr>
      <w:tabs>
        <w:tab w:val="center" w:pos="4680"/>
        <w:tab w:val="right" w:pos="9360"/>
      </w:tabs>
    </w:pPr>
  </w:style>
  <w:style w:type="character" w:customStyle="1" w:styleId="HeaderChar">
    <w:name w:val="Header Char"/>
    <w:basedOn w:val="DefaultParagraphFont"/>
    <w:link w:val="Header"/>
    <w:uiPriority w:val="99"/>
    <w:rsid w:val="00C849EB"/>
    <w:rPr>
      <w:rFonts w:ascii="Verdana" w:hAnsi="Verdana"/>
      <w:color w:val="000000" w:themeColor="text1"/>
      <w:sz w:val="20"/>
      <w:szCs w:val="20"/>
      <w:lang w:bidi="ar-SA"/>
    </w:rPr>
  </w:style>
  <w:style w:type="table" w:styleId="TableGrid">
    <w:name w:val="Table Grid"/>
    <w:basedOn w:val="TableNormal"/>
    <w:uiPriority w:val="59"/>
    <w:rsid w:val="00C849EB"/>
    <w:pPr>
      <w:spacing w:after="0" w:line="240" w:lineRule="auto"/>
    </w:pPr>
    <w:rPr>
      <w:rFonts w:ascii="Verdana" w:eastAsiaTheme="minorEastAsia" w:hAnsi="Verdana"/>
      <w:bCs/>
      <w:color w:val="000000" w:themeColor="text1"/>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96966"/>
    <w:rPr>
      <w:color w:val="0000FF"/>
      <w:u w:val="single"/>
    </w:rPr>
  </w:style>
  <w:style w:type="character" w:styleId="Strong">
    <w:name w:val="Strong"/>
    <w:basedOn w:val="DefaultParagraphFont"/>
    <w:uiPriority w:val="22"/>
    <w:qFormat/>
    <w:rsid w:val="00E96966"/>
    <w:rPr>
      <w:b/>
      <w:bCs/>
    </w:rPr>
  </w:style>
  <w:style w:type="paragraph" w:styleId="Footer">
    <w:name w:val="footer"/>
    <w:basedOn w:val="Normal"/>
    <w:link w:val="FooterChar"/>
    <w:uiPriority w:val="99"/>
    <w:unhideWhenUsed/>
    <w:rsid w:val="00B87AC6"/>
    <w:pPr>
      <w:tabs>
        <w:tab w:val="center" w:pos="4320"/>
        <w:tab w:val="right" w:pos="8640"/>
      </w:tabs>
      <w:spacing w:after="0"/>
    </w:pPr>
  </w:style>
  <w:style w:type="character" w:customStyle="1" w:styleId="FooterChar">
    <w:name w:val="Footer Char"/>
    <w:basedOn w:val="DefaultParagraphFont"/>
    <w:link w:val="Footer"/>
    <w:uiPriority w:val="99"/>
    <w:rsid w:val="00B87AC6"/>
    <w:rPr>
      <w:rFonts w:ascii="Verdana" w:hAnsi="Verdana"/>
      <w:color w:val="000000" w:themeColor="text1"/>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12430">
      <w:bodyDiv w:val="1"/>
      <w:marLeft w:val="0"/>
      <w:marRight w:val="0"/>
      <w:marTop w:val="0"/>
      <w:marBottom w:val="0"/>
      <w:divBdr>
        <w:top w:val="none" w:sz="0" w:space="0" w:color="auto"/>
        <w:left w:val="none" w:sz="0" w:space="0" w:color="auto"/>
        <w:bottom w:val="none" w:sz="0" w:space="0" w:color="auto"/>
        <w:right w:val="none" w:sz="0" w:space="0" w:color="auto"/>
      </w:divBdr>
    </w:div>
    <w:div w:id="210541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pi/deki/files/74499/Letters_-_Letter_Configuration_in_Alma.ppt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Yoel Kortick</dc:creator>
  <cp:lastModifiedBy>Yoel Kortick</cp:lastModifiedBy>
  <cp:revision>5</cp:revision>
  <dcterms:created xsi:type="dcterms:W3CDTF">2020-01-30T04:02:00Z</dcterms:created>
  <dcterms:modified xsi:type="dcterms:W3CDTF">2020-01-30T04:14:00Z</dcterms:modified>
</cp:coreProperties>
</file>