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97DA" w14:textId="77777777" w:rsidR="001B12B9" w:rsidRDefault="001B12B9" w:rsidP="004340A0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5C70AE5" w14:textId="1F1A7E4A" w:rsidR="00A00E69" w:rsidRPr="001B12B9" w:rsidRDefault="005B7045" w:rsidP="004340A0">
      <w:pPr>
        <w:rPr>
          <w:rFonts w:ascii="Franklin Gothic Demi" w:hAnsi="Franklin Gothic Demi"/>
          <w:b/>
          <w:sz w:val="24"/>
          <w:szCs w:val="24"/>
        </w:rPr>
      </w:pPr>
      <w:r w:rsidRPr="001B12B9">
        <w:rPr>
          <w:rFonts w:ascii="Franklin Gothic Demi" w:hAnsi="Franklin Gothic Demi"/>
          <w:b/>
          <w:sz w:val="24"/>
          <w:szCs w:val="24"/>
        </w:rPr>
        <w:t>HOW TO USE</w:t>
      </w:r>
    </w:p>
    <w:p w14:paraId="6FF9F903" w14:textId="3C113124" w:rsidR="004340A0" w:rsidRDefault="00DF73FF" w:rsidP="001B1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communicating with interested parties, y</w:t>
      </w:r>
      <w:r w:rsidR="004340A0">
        <w:rPr>
          <w:sz w:val="24"/>
          <w:szCs w:val="24"/>
        </w:rPr>
        <w:t xml:space="preserve">ou may want </w:t>
      </w:r>
      <w:r>
        <w:rPr>
          <w:sz w:val="24"/>
          <w:szCs w:val="24"/>
        </w:rPr>
        <w:t xml:space="preserve">to </w:t>
      </w:r>
      <w:r w:rsidR="004340A0">
        <w:rPr>
          <w:sz w:val="24"/>
          <w:szCs w:val="24"/>
        </w:rPr>
        <w:t>includ</w:t>
      </w:r>
      <w:r>
        <w:rPr>
          <w:sz w:val="24"/>
          <w:szCs w:val="24"/>
        </w:rPr>
        <w:t>e</w:t>
      </w:r>
      <w:r w:rsidR="004340A0">
        <w:rPr>
          <w:sz w:val="24"/>
          <w:szCs w:val="24"/>
        </w:rPr>
        <w:t xml:space="preserve"> some bullet points regarding the benefits of Leganto. Below, you will find some of the common </w:t>
      </w:r>
      <w:r w:rsidR="00A57F26">
        <w:rPr>
          <w:sz w:val="24"/>
          <w:szCs w:val="24"/>
        </w:rPr>
        <w:t>thing</w:t>
      </w:r>
      <w:r w:rsidR="000445B4">
        <w:rPr>
          <w:sz w:val="24"/>
          <w:szCs w:val="24"/>
        </w:rPr>
        <w:t>s</w:t>
      </w:r>
      <w:r w:rsidR="00A57F26">
        <w:rPr>
          <w:sz w:val="24"/>
          <w:szCs w:val="24"/>
        </w:rPr>
        <w:t xml:space="preserve"> </w:t>
      </w:r>
      <w:r w:rsidR="004340A0">
        <w:rPr>
          <w:sz w:val="24"/>
          <w:szCs w:val="24"/>
        </w:rPr>
        <w:t>our c</w:t>
      </w:r>
      <w:r w:rsidR="008608A0">
        <w:rPr>
          <w:sz w:val="24"/>
          <w:szCs w:val="24"/>
        </w:rPr>
        <w:t xml:space="preserve">ustomers </w:t>
      </w:r>
      <w:r w:rsidR="00A57F26">
        <w:rPr>
          <w:sz w:val="24"/>
          <w:szCs w:val="24"/>
        </w:rPr>
        <w:t>love</w:t>
      </w:r>
      <w:r w:rsidR="008608A0">
        <w:rPr>
          <w:sz w:val="24"/>
          <w:szCs w:val="24"/>
        </w:rPr>
        <w:t xml:space="preserve"> about Leganto.</w:t>
      </w:r>
      <w:r w:rsidR="00AA645D">
        <w:rPr>
          <w:sz w:val="24"/>
          <w:szCs w:val="24"/>
        </w:rPr>
        <w:t xml:space="preserve"> Pick 3-4 of the ones you think will be most appealing to your instructors</w:t>
      </w:r>
      <w:r w:rsidR="00C6210D">
        <w:rPr>
          <w:sz w:val="24"/>
          <w:szCs w:val="24"/>
        </w:rPr>
        <w:t>.</w:t>
      </w:r>
      <w:r w:rsidR="00057DF3">
        <w:rPr>
          <w:sz w:val="24"/>
          <w:szCs w:val="24"/>
        </w:rPr>
        <w:t xml:space="preserve"> Try to be consistent about which one</w:t>
      </w:r>
      <w:r w:rsidR="001C671E">
        <w:rPr>
          <w:sz w:val="24"/>
          <w:szCs w:val="24"/>
        </w:rPr>
        <w:t>s</w:t>
      </w:r>
      <w:r w:rsidR="00057DF3">
        <w:rPr>
          <w:sz w:val="24"/>
          <w:szCs w:val="24"/>
        </w:rPr>
        <w:t xml:space="preserve"> you use.</w:t>
      </w:r>
    </w:p>
    <w:p w14:paraId="63D2D1D0" w14:textId="637382B1" w:rsidR="00A00E69" w:rsidRPr="004340A0" w:rsidRDefault="00A00E69" w:rsidP="001B1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Don’t see something you</w:t>
      </w:r>
      <w:r w:rsidR="00A57F26">
        <w:rPr>
          <w:sz w:val="24"/>
          <w:szCs w:val="24"/>
        </w:rPr>
        <w:t xml:space="preserve"> are looking for</w:t>
      </w:r>
      <w:r>
        <w:rPr>
          <w:sz w:val="24"/>
          <w:szCs w:val="24"/>
        </w:rPr>
        <w:t>? Please ask your Campus Engagement Manager for assistance</w:t>
      </w:r>
      <w:r w:rsidR="005B7045">
        <w:rPr>
          <w:sz w:val="24"/>
          <w:szCs w:val="24"/>
        </w:rPr>
        <w:t>.</w:t>
      </w:r>
    </w:p>
    <w:p w14:paraId="330A74F1" w14:textId="77777777" w:rsidR="00C15079" w:rsidRDefault="00C15079" w:rsidP="001B12B9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</w:p>
    <w:p w14:paraId="7860176E" w14:textId="0191021B" w:rsidR="005451CC" w:rsidRPr="00057DF3" w:rsidRDefault="00A00E69" w:rsidP="001B12B9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057DF3">
        <w:rPr>
          <w:rFonts w:ascii="Franklin Gothic Demi" w:hAnsi="Franklin Gothic Demi"/>
          <w:b/>
          <w:sz w:val="24"/>
          <w:szCs w:val="24"/>
        </w:rPr>
        <w:t>SUGGESTED CONTENT</w:t>
      </w:r>
    </w:p>
    <w:p w14:paraId="196FCA21" w14:textId="312FEA38" w:rsidR="004340A0" w:rsidRDefault="00057DF3" w:rsidP="001B12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Benefits for Instructors</w:t>
      </w:r>
    </w:p>
    <w:p w14:paraId="70AA0E81" w14:textId="77777777" w:rsidR="004340A0" w:rsidRPr="004340A0" w:rsidRDefault="004340A0" w:rsidP="001B12B9">
      <w:p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With Leganto, instructors</w:t>
      </w:r>
      <w:r w:rsidRPr="004340A0">
        <w:rPr>
          <w:sz w:val="24"/>
          <w:szCs w:val="24"/>
          <w:lang w:val="en"/>
        </w:rPr>
        <w:t xml:space="preserve"> can:</w:t>
      </w:r>
    </w:p>
    <w:p w14:paraId="46FB65BF" w14:textId="3F5A4865" w:rsidR="004340A0" w:rsidRPr="004340A0" w:rsidRDefault="004340A0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 w:rsidRPr="004340A0">
        <w:rPr>
          <w:sz w:val="24"/>
          <w:szCs w:val="24"/>
          <w:lang w:val="en"/>
        </w:rPr>
        <w:t xml:space="preserve">create </w:t>
      </w:r>
      <w:r w:rsidR="002F433D">
        <w:rPr>
          <w:sz w:val="24"/>
          <w:szCs w:val="24"/>
          <w:lang w:val="en"/>
        </w:rPr>
        <w:t>dynamic</w:t>
      </w:r>
      <w:r w:rsidRPr="004340A0">
        <w:rPr>
          <w:sz w:val="24"/>
          <w:szCs w:val="24"/>
          <w:lang w:val="en"/>
        </w:rPr>
        <w:t xml:space="preserve"> lists of citations from a range of sources - </w:t>
      </w:r>
      <w:r w:rsidR="00C6210D">
        <w:rPr>
          <w:sz w:val="24"/>
          <w:szCs w:val="24"/>
          <w:lang w:val="en"/>
        </w:rPr>
        <w:t xml:space="preserve"> print or electronic </w:t>
      </w:r>
      <w:r w:rsidRPr="004340A0">
        <w:rPr>
          <w:sz w:val="24"/>
          <w:szCs w:val="24"/>
          <w:lang w:val="en"/>
        </w:rPr>
        <w:t xml:space="preserve">Library </w:t>
      </w:r>
      <w:r w:rsidR="00A00E69">
        <w:rPr>
          <w:sz w:val="24"/>
          <w:szCs w:val="24"/>
          <w:lang w:val="en"/>
        </w:rPr>
        <w:t>resources</w:t>
      </w:r>
      <w:r w:rsidRPr="004340A0">
        <w:rPr>
          <w:sz w:val="24"/>
          <w:szCs w:val="24"/>
          <w:lang w:val="en"/>
        </w:rPr>
        <w:t>, streaming video, websites</w:t>
      </w:r>
      <w:r>
        <w:rPr>
          <w:sz w:val="24"/>
          <w:szCs w:val="24"/>
          <w:lang w:val="en"/>
        </w:rPr>
        <w:t>, textbooks, journals, and more</w:t>
      </w:r>
    </w:p>
    <w:p w14:paraId="357B2608" w14:textId="05982B94" w:rsidR="004340A0" w:rsidRPr="004340A0" w:rsidRDefault="004340A0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 w:rsidRPr="004340A0">
        <w:rPr>
          <w:sz w:val="24"/>
          <w:szCs w:val="24"/>
          <w:lang w:val="en"/>
        </w:rPr>
        <w:t>monitor student engagement through system analytics</w:t>
      </w:r>
    </w:p>
    <w:p w14:paraId="506ECBFC" w14:textId="74948560" w:rsidR="004340A0" w:rsidRPr="004340A0" w:rsidRDefault="004340A0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 w:rsidRPr="004340A0">
        <w:rPr>
          <w:sz w:val="24"/>
          <w:szCs w:val="24"/>
          <w:lang w:val="en"/>
        </w:rPr>
        <w:t>promote student engagement by enabling feature</w:t>
      </w:r>
      <w:r w:rsidR="00C6210D">
        <w:rPr>
          <w:sz w:val="24"/>
          <w:szCs w:val="24"/>
          <w:lang w:val="en"/>
        </w:rPr>
        <w:t>s</w:t>
      </w:r>
      <w:r w:rsidRPr="004340A0">
        <w:rPr>
          <w:sz w:val="24"/>
          <w:szCs w:val="24"/>
          <w:lang w:val="en"/>
        </w:rPr>
        <w:t xml:space="preserve"> that allows students to recommend resources and post comments</w:t>
      </w:r>
    </w:p>
    <w:p w14:paraId="45945C89" w14:textId="77777777" w:rsidR="004340A0" w:rsidRDefault="004340A0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 w:rsidRPr="004340A0">
        <w:rPr>
          <w:sz w:val="24"/>
          <w:szCs w:val="24"/>
          <w:lang w:val="en"/>
        </w:rPr>
        <w:t>easily update content</w:t>
      </w:r>
      <w:r w:rsidR="008608A0">
        <w:rPr>
          <w:sz w:val="24"/>
          <w:szCs w:val="24"/>
          <w:lang w:val="en"/>
        </w:rPr>
        <w:t xml:space="preserve"> and </w:t>
      </w:r>
      <w:r w:rsidRPr="008608A0">
        <w:rPr>
          <w:sz w:val="24"/>
          <w:szCs w:val="24"/>
          <w:lang w:val="en"/>
        </w:rPr>
        <w:t>reuse elements or duplicate whole lists for other courses</w:t>
      </w:r>
    </w:p>
    <w:p w14:paraId="4857F7B9" w14:textId="00CDA552" w:rsidR="00C6210D" w:rsidRDefault="008608A0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comply with applicable copyright</w:t>
      </w:r>
      <w:r w:rsidR="00A00E69">
        <w:rPr>
          <w:sz w:val="24"/>
          <w:szCs w:val="24"/>
          <w:lang w:val="en"/>
        </w:rPr>
        <w:t xml:space="preserve"> policies</w:t>
      </w:r>
    </w:p>
    <w:p w14:paraId="67AED360" w14:textId="3CC40DF3" w:rsidR="008608A0" w:rsidRPr="008608A0" w:rsidRDefault="008608A0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fully leverage library subscriptions to enhance learning affordability</w:t>
      </w:r>
    </w:p>
    <w:p w14:paraId="6A7201F0" w14:textId="533655BC" w:rsidR="005451CC" w:rsidRPr="00337144" w:rsidRDefault="00C6210D" w:rsidP="001B12B9">
      <w:pPr>
        <w:numPr>
          <w:ilvl w:val="0"/>
          <w:numId w:val="1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allow selected </w:t>
      </w:r>
      <w:r w:rsidR="004340A0" w:rsidRPr="004340A0">
        <w:rPr>
          <w:sz w:val="24"/>
          <w:szCs w:val="24"/>
          <w:lang w:val="en"/>
        </w:rPr>
        <w:t xml:space="preserve">collaborators </w:t>
      </w:r>
      <w:r w:rsidR="00A00E69">
        <w:rPr>
          <w:sz w:val="24"/>
          <w:szCs w:val="24"/>
          <w:lang w:val="en"/>
        </w:rPr>
        <w:t>to edit and manage list</w:t>
      </w:r>
      <w:r>
        <w:rPr>
          <w:sz w:val="24"/>
          <w:szCs w:val="24"/>
          <w:lang w:val="en"/>
        </w:rPr>
        <w:t>s</w:t>
      </w:r>
    </w:p>
    <w:p w14:paraId="32C13F43" w14:textId="537E9B60" w:rsidR="004340A0" w:rsidRDefault="00057DF3" w:rsidP="001B12B9">
      <w:pPr>
        <w:spacing w:line="240" w:lineRule="auto"/>
        <w:rPr>
          <w:sz w:val="24"/>
          <w:szCs w:val="24"/>
          <w:lang w:val="en"/>
        </w:rPr>
      </w:pPr>
      <w:r>
        <w:rPr>
          <w:b/>
          <w:sz w:val="24"/>
          <w:szCs w:val="24"/>
          <w:u w:val="single"/>
          <w:lang w:val="en"/>
        </w:rPr>
        <w:t>Benefits for Students</w:t>
      </w:r>
    </w:p>
    <w:p w14:paraId="3AA4B678" w14:textId="3C87537E" w:rsidR="004340A0" w:rsidRDefault="004340A0" w:rsidP="001B12B9">
      <w:p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With Leganto, students</w:t>
      </w:r>
      <w:r w:rsidR="00C6210D">
        <w:rPr>
          <w:sz w:val="24"/>
          <w:szCs w:val="24"/>
          <w:lang w:val="en"/>
        </w:rPr>
        <w:t xml:space="preserve"> can</w:t>
      </w:r>
      <w:r>
        <w:rPr>
          <w:sz w:val="24"/>
          <w:szCs w:val="24"/>
          <w:lang w:val="en"/>
        </w:rPr>
        <w:t>:</w:t>
      </w:r>
    </w:p>
    <w:p w14:paraId="792D5769" w14:textId="77777777" w:rsidR="005B7045" w:rsidRDefault="005B7045" w:rsidP="001B12B9">
      <w:pPr>
        <w:numPr>
          <w:ilvl w:val="0"/>
          <w:numId w:val="2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find all of their course readings in one place, recommend resources, and post comments for discussion</w:t>
      </w:r>
    </w:p>
    <w:p w14:paraId="5BF8FE39" w14:textId="4FEC1728" w:rsidR="004340A0" w:rsidRPr="004340A0" w:rsidRDefault="00C6210D" w:rsidP="001B12B9">
      <w:pPr>
        <w:numPr>
          <w:ilvl w:val="0"/>
          <w:numId w:val="2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access resoures directly from </w:t>
      </w:r>
      <w:r w:rsidR="004340A0">
        <w:rPr>
          <w:sz w:val="24"/>
          <w:szCs w:val="24"/>
          <w:lang w:val="en"/>
        </w:rPr>
        <w:t>the LMS – no separate log-in credentials needed, no broken links, mobile friendly</w:t>
      </w:r>
    </w:p>
    <w:p w14:paraId="7A3DA85F" w14:textId="77777777" w:rsidR="004340A0" w:rsidRPr="004340A0" w:rsidRDefault="004340A0" w:rsidP="001B12B9">
      <w:pPr>
        <w:numPr>
          <w:ilvl w:val="0"/>
          <w:numId w:val="2"/>
        </w:numPr>
        <w:spacing w:line="240" w:lineRule="auto"/>
        <w:rPr>
          <w:sz w:val="24"/>
          <w:szCs w:val="24"/>
          <w:lang w:val="en"/>
        </w:rPr>
      </w:pPr>
      <w:r w:rsidRPr="004340A0">
        <w:rPr>
          <w:sz w:val="24"/>
          <w:szCs w:val="24"/>
          <w:lang w:val="en"/>
        </w:rPr>
        <w:t>have direct access to articles via the Leganto citation link</w:t>
      </w:r>
    </w:p>
    <w:p w14:paraId="53A2D20A" w14:textId="310C7B06" w:rsidR="00281146" w:rsidRDefault="00281146" w:rsidP="001B12B9">
      <w:pPr>
        <w:numPr>
          <w:ilvl w:val="0"/>
          <w:numId w:val="2"/>
        </w:numPr>
        <w:spacing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save money </w:t>
      </w:r>
      <w:r w:rsidR="00C6210D">
        <w:rPr>
          <w:sz w:val="24"/>
          <w:szCs w:val="24"/>
          <w:lang w:val="en"/>
        </w:rPr>
        <w:t>with</w:t>
      </w:r>
      <w:r>
        <w:rPr>
          <w:sz w:val="24"/>
          <w:szCs w:val="24"/>
          <w:lang w:val="en"/>
        </w:rPr>
        <w:t xml:space="preserve"> reading lists</w:t>
      </w:r>
      <w:r w:rsidR="00C6210D">
        <w:rPr>
          <w:sz w:val="24"/>
          <w:szCs w:val="24"/>
          <w:lang w:val="en"/>
        </w:rPr>
        <w:t xml:space="preserve"> that</w:t>
      </w:r>
      <w:r>
        <w:rPr>
          <w:sz w:val="24"/>
          <w:szCs w:val="24"/>
          <w:lang w:val="en"/>
        </w:rPr>
        <w:t xml:space="preserve"> greatly leverage library and campus funded materials </w:t>
      </w:r>
      <w:r w:rsidR="00C6210D">
        <w:rPr>
          <w:sz w:val="24"/>
          <w:szCs w:val="24"/>
          <w:lang w:val="en"/>
        </w:rPr>
        <w:t xml:space="preserve">as well as </w:t>
      </w:r>
      <w:r>
        <w:rPr>
          <w:sz w:val="24"/>
          <w:szCs w:val="24"/>
          <w:lang w:val="en"/>
        </w:rPr>
        <w:t>open web content</w:t>
      </w:r>
    </w:p>
    <w:sectPr w:rsidR="00281146" w:rsidSect="001B12B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E74" w14:textId="77777777" w:rsidR="002B0B39" w:rsidRDefault="002B0B39" w:rsidP="001B12B9">
      <w:pPr>
        <w:spacing w:after="0" w:line="240" w:lineRule="auto"/>
      </w:pPr>
      <w:r>
        <w:separator/>
      </w:r>
    </w:p>
  </w:endnote>
  <w:endnote w:type="continuationSeparator" w:id="0">
    <w:p w14:paraId="7340F49D" w14:textId="77777777" w:rsidR="002B0B39" w:rsidRDefault="002B0B39" w:rsidP="001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5174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6A51E" w14:textId="3AD79FF7" w:rsidR="001B12B9" w:rsidRDefault="001B12B9" w:rsidP="004806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FCCA1" w14:textId="77777777" w:rsidR="001B12B9" w:rsidRDefault="001B12B9" w:rsidP="001B1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331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DB4B4" w14:textId="19AEFEF2" w:rsidR="001B12B9" w:rsidRDefault="001B12B9" w:rsidP="004806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671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3F114B" w14:textId="6EB9A5CA" w:rsidR="001B12B9" w:rsidRPr="001B12B9" w:rsidRDefault="001B12B9" w:rsidP="001B12B9">
    <w:pPr>
      <w:pStyle w:val="Footer"/>
      <w:ind w:right="360"/>
      <w:rPr>
        <w:rFonts w:ascii="Franklin Gothic Book" w:hAnsi="Franklin Gothic Book"/>
        <w:sz w:val="18"/>
        <w:szCs w:val="18"/>
      </w:rPr>
    </w:pPr>
    <w:r w:rsidRPr="001B12B9">
      <w:rPr>
        <w:rFonts w:ascii="Franklin Gothic Book" w:hAnsi="Franklin Gothic Book"/>
        <w:sz w:val="18"/>
        <w:szCs w:val="18"/>
      </w:rPr>
      <w:t xml:space="preserve">Last Updated: </w:t>
    </w:r>
    <w:r w:rsidRPr="001B12B9">
      <w:rPr>
        <w:rFonts w:ascii="Franklin Gothic Book" w:hAnsi="Franklin Gothic Book"/>
        <w:sz w:val="18"/>
        <w:szCs w:val="18"/>
      </w:rPr>
      <w:fldChar w:fldCharType="begin"/>
    </w:r>
    <w:r w:rsidRPr="001B12B9">
      <w:rPr>
        <w:rFonts w:ascii="Franklin Gothic Book" w:hAnsi="Franklin Gothic Book"/>
        <w:sz w:val="18"/>
        <w:szCs w:val="18"/>
      </w:rPr>
      <w:instrText xml:space="preserve"> DATE \@ "MMMM d, yyyy" </w:instrText>
    </w:r>
    <w:r w:rsidRPr="001B12B9">
      <w:rPr>
        <w:rFonts w:ascii="Franklin Gothic Book" w:hAnsi="Franklin Gothic Book"/>
        <w:sz w:val="18"/>
        <w:szCs w:val="18"/>
      </w:rPr>
      <w:fldChar w:fldCharType="separate"/>
    </w:r>
    <w:r w:rsidR="00A811DE">
      <w:rPr>
        <w:rFonts w:ascii="Franklin Gothic Book" w:hAnsi="Franklin Gothic Book"/>
        <w:noProof/>
        <w:sz w:val="18"/>
        <w:szCs w:val="18"/>
      </w:rPr>
      <w:t>August 10, 2018</w:t>
    </w:r>
    <w:r w:rsidRPr="001B12B9">
      <w:rPr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ACAB" w14:textId="77777777" w:rsidR="002B0B39" w:rsidRDefault="002B0B39" w:rsidP="001B12B9">
      <w:pPr>
        <w:spacing w:after="0" w:line="240" w:lineRule="auto"/>
      </w:pPr>
      <w:r>
        <w:separator/>
      </w:r>
    </w:p>
  </w:footnote>
  <w:footnote w:type="continuationSeparator" w:id="0">
    <w:p w14:paraId="4DB67706" w14:textId="77777777" w:rsidR="002B0B39" w:rsidRDefault="002B0B39" w:rsidP="001B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54E8" w14:textId="455B7C93" w:rsidR="001B12B9" w:rsidRDefault="001B12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6E286" wp14:editId="11C9603D">
              <wp:simplePos x="0" y="0"/>
              <wp:positionH relativeFrom="column">
                <wp:posOffset>2148289</wp:posOffset>
              </wp:positionH>
              <wp:positionV relativeFrom="paragraph">
                <wp:posOffset>204294</wp:posOffset>
              </wp:positionV>
              <wp:extent cx="4032174" cy="686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174" cy="686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17A28C" w14:textId="02FFAD29" w:rsidR="001B12B9" w:rsidRPr="001B12B9" w:rsidRDefault="001B12B9" w:rsidP="001B12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1B12B9">
                            <w:rPr>
                              <w:rFonts w:ascii="Franklin Gothic Demi" w:hAnsi="Franklin Gothic Demi"/>
                              <w:b/>
                              <w:color w:val="935175"/>
                              <w:sz w:val="44"/>
                              <w:szCs w:val="44"/>
                            </w:rPr>
                            <w:t>LIAISON LIBRARIAN TOOLKIT</w:t>
                          </w:r>
                        </w:p>
                        <w:p w14:paraId="25A2A861" w14:textId="02A9ED48" w:rsidR="001B12B9" w:rsidRPr="001B12B9" w:rsidRDefault="001B12B9" w:rsidP="001B12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1B12B9"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Instructor &amp; Student Benefits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C6E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15pt;margin-top:16.1pt;width:317.5pt;height:5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" fillcolor="white [3201]" stroked="f" strokeweight=".5pt">
              <v:textbox>
                <w:txbxContent>
                  <w:p w14:paraId="6017A28C" w14:textId="02FFAD29" w:rsidR="001B12B9" w:rsidRPr="001B12B9" w:rsidRDefault="001B12B9" w:rsidP="001B12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1B12B9">
                      <w:rPr>
                        <w:rFonts w:ascii="Franklin Gothic Demi" w:hAnsi="Franklin Gothic Demi"/>
                        <w:b/>
                        <w:color w:val="935175"/>
                        <w:sz w:val="44"/>
                        <w:szCs w:val="44"/>
                      </w:rPr>
                      <w:t>LIAISON LIBRARIAN TOOLKIT</w:t>
                    </w:r>
                  </w:p>
                  <w:p w14:paraId="25A2A861" w14:textId="02A9ED48" w:rsidR="001B12B9" w:rsidRPr="001B12B9" w:rsidRDefault="001B12B9" w:rsidP="001B12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1B12B9"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>Instructor &amp; Student Benefits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6EFC99" wp14:editId="437655C8">
          <wp:extent cx="1707614" cy="9267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nt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685" cy="94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B0C"/>
    <w:multiLevelType w:val="multilevel"/>
    <w:tmpl w:val="86B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52A2A"/>
    <w:multiLevelType w:val="multilevel"/>
    <w:tmpl w:val="B2C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A0"/>
    <w:rsid w:val="000445B4"/>
    <w:rsid w:val="00057DF3"/>
    <w:rsid w:val="000B5670"/>
    <w:rsid w:val="00136284"/>
    <w:rsid w:val="001B12B9"/>
    <w:rsid w:val="001C671E"/>
    <w:rsid w:val="00281146"/>
    <w:rsid w:val="002B0B39"/>
    <w:rsid w:val="002F433D"/>
    <w:rsid w:val="00310582"/>
    <w:rsid w:val="00322630"/>
    <w:rsid w:val="00337144"/>
    <w:rsid w:val="003A6EE6"/>
    <w:rsid w:val="004340A0"/>
    <w:rsid w:val="004866A6"/>
    <w:rsid w:val="005451CC"/>
    <w:rsid w:val="0057421A"/>
    <w:rsid w:val="005B7045"/>
    <w:rsid w:val="005C14F4"/>
    <w:rsid w:val="00740495"/>
    <w:rsid w:val="00770998"/>
    <w:rsid w:val="00854CA9"/>
    <w:rsid w:val="008608A0"/>
    <w:rsid w:val="00863527"/>
    <w:rsid w:val="009868CA"/>
    <w:rsid w:val="00A00E69"/>
    <w:rsid w:val="00A57F26"/>
    <w:rsid w:val="00A811DE"/>
    <w:rsid w:val="00AA645D"/>
    <w:rsid w:val="00C15079"/>
    <w:rsid w:val="00C53BF7"/>
    <w:rsid w:val="00C6210D"/>
    <w:rsid w:val="00D16613"/>
    <w:rsid w:val="00DF73FF"/>
    <w:rsid w:val="00F63ED9"/>
    <w:rsid w:val="00FD371C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972D"/>
  <w15:chartTrackingRefBased/>
  <w15:docId w15:val="{16B69DFB-6F67-42B8-929F-00268F1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B9"/>
  </w:style>
  <w:style w:type="paragraph" w:styleId="Footer">
    <w:name w:val="footer"/>
    <w:basedOn w:val="Normal"/>
    <w:link w:val="FooterChar"/>
    <w:uiPriority w:val="99"/>
    <w:unhideWhenUsed/>
    <w:rsid w:val="001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B9"/>
  </w:style>
  <w:style w:type="character" w:styleId="PageNumber">
    <w:name w:val="page number"/>
    <w:basedOn w:val="DefaultParagraphFont"/>
    <w:uiPriority w:val="99"/>
    <w:semiHidden/>
    <w:unhideWhenUsed/>
    <w:rsid w:val="001B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6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4376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7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810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Post-Garza, Betsy</dc:creator>
  <cp:keywords/>
  <dc:description/>
  <cp:lastModifiedBy>Charlotte Schaefer</cp:lastModifiedBy>
  <cp:revision>2</cp:revision>
  <dcterms:created xsi:type="dcterms:W3CDTF">2018-08-10T09:31:00Z</dcterms:created>
  <dcterms:modified xsi:type="dcterms:W3CDTF">2018-08-10T09:31:00Z</dcterms:modified>
</cp:coreProperties>
</file>