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FAD2" w14:textId="77777777" w:rsidR="00D11324" w:rsidRDefault="00D11324" w:rsidP="00D11324">
      <w:pPr>
        <w:rPr>
          <w:b/>
          <w:bCs/>
        </w:rPr>
      </w:pPr>
      <w:r>
        <w:rPr>
          <w:b/>
          <w:bCs/>
        </w:rPr>
        <w:t>Question</w:t>
      </w:r>
    </w:p>
    <w:p w14:paraId="06581E05" w14:textId="3A1245CC" w:rsidR="00D11324" w:rsidRDefault="00D11324" w:rsidP="00442B24">
      <w:pPr>
        <w:rPr>
          <w:rFonts w:eastAsia="Times New Roman"/>
        </w:rPr>
      </w:pPr>
      <w:r>
        <w:t xml:space="preserve">We are all working from home and classes are online. If we turn off patron notices until we are back on campus what happens when we turn them back on </w:t>
      </w:r>
      <w:r>
        <w:rPr>
          <w:rFonts w:eastAsia="Times New Roman"/>
        </w:rPr>
        <w:t xml:space="preserve">for overdue/lost loan profiles we have set-up. If we turn them off (deactivate them) when we turn them back on does it do a retrospective notice... so if a lost loan notice is set up to go out on overdue day 42 - if we deactivate this action and the turn it back on what would be overdue day 52 does the notice get generated? </w:t>
      </w:r>
    </w:p>
    <w:p w14:paraId="7D8453AB" w14:textId="77777777" w:rsidR="00D11324" w:rsidRDefault="00D11324" w:rsidP="00D11324"/>
    <w:p w14:paraId="3EF11EA8" w14:textId="6875E0C6" w:rsidR="00CD3ED5" w:rsidRDefault="00CD3ED5" w:rsidP="00CD3ED5">
      <w:pPr>
        <w:rPr>
          <w:b/>
          <w:bCs/>
        </w:rPr>
      </w:pPr>
      <w:r>
        <w:rPr>
          <w:b/>
          <w:bCs/>
        </w:rPr>
        <w:t xml:space="preserve">Answer </w:t>
      </w:r>
    </w:p>
    <w:p w14:paraId="58A4A23F" w14:textId="1695FAA6" w:rsidR="00CD3ED5" w:rsidRDefault="00CD3ED5" w:rsidP="00D11324">
      <w:pPr>
        <w:spacing w:after="240"/>
      </w:pPr>
    </w:p>
    <w:p w14:paraId="19616BB5" w14:textId="6673C557" w:rsidR="00CD3ED5" w:rsidRDefault="00CD3ED5" w:rsidP="002B1872">
      <w:pPr>
        <w:pStyle w:val="NoSpacing"/>
      </w:pPr>
      <w:r>
        <w:t xml:space="preserve">Regarding the question about the overdue lost loan profiles (Configuration &gt; Physical Fulfillment &gt; </w:t>
      </w:r>
      <w:hyperlink r:id="rId8" w:anchor="Configuring_Overdue_and_Lost_Loan_Profiles" w:history="1">
        <w:r w:rsidRPr="00CD3ED5">
          <w:rPr>
            <w:rStyle w:val="Hyperlink"/>
          </w:rPr>
          <w:t>Overdue and Lost Loan Profile</w:t>
        </w:r>
      </w:hyperlink>
      <w:r>
        <w:t>):</w:t>
      </w:r>
    </w:p>
    <w:p w14:paraId="43788736" w14:textId="77777777" w:rsidR="002B1872" w:rsidRDefault="002B1872" w:rsidP="002B1872">
      <w:pPr>
        <w:pStyle w:val="NoSpacing"/>
      </w:pPr>
    </w:p>
    <w:p w14:paraId="3D59311F" w14:textId="60C367F8" w:rsidR="00D11324" w:rsidRPr="00CD3ED5" w:rsidRDefault="00D11324" w:rsidP="002B1872">
      <w:pPr>
        <w:pStyle w:val="NoSpacing"/>
      </w:pPr>
      <w:r w:rsidRPr="00CD3ED5">
        <w:t xml:space="preserve">Yes, a profile that is set to send a notice for a </w:t>
      </w:r>
      <w:proofErr w:type="gramStart"/>
      <w:r w:rsidRPr="00CD3ED5">
        <w:t>42 day</w:t>
      </w:r>
      <w:proofErr w:type="gramEnd"/>
      <w:r w:rsidRPr="00CD3ED5">
        <w:t xml:space="preserve"> overdue loan will send a notice also for a 52 day overdue loan.</w:t>
      </w:r>
    </w:p>
    <w:p w14:paraId="39B91E1A" w14:textId="77777777" w:rsidR="002B1872" w:rsidRDefault="002B1872" w:rsidP="002B1872">
      <w:pPr>
        <w:pStyle w:val="NoSpacing"/>
      </w:pPr>
    </w:p>
    <w:p w14:paraId="43BD7BC7" w14:textId="01E7EE99" w:rsidR="002B1872" w:rsidRDefault="00D11324" w:rsidP="002B1872">
      <w:pPr>
        <w:pStyle w:val="NoSpacing"/>
      </w:pPr>
      <w:r w:rsidRPr="00CD3ED5">
        <w:t xml:space="preserve">Is it recommended that you use the </w:t>
      </w:r>
      <w:hyperlink r:id="rId9" w:anchor="Loans_Overdue_Notification_Status_Update" w:history="1">
        <w:r w:rsidRPr="002B1872">
          <w:rPr>
            <w:rStyle w:val="Hyperlink"/>
          </w:rPr>
          <w:t>Loans Overdue Notification Status Update</w:t>
        </w:r>
      </w:hyperlink>
      <w:r w:rsidRPr="00CD3ED5">
        <w:t xml:space="preserve"> action before the overdue notices are re-activated. </w:t>
      </w:r>
    </w:p>
    <w:p w14:paraId="4B39B360" w14:textId="77777777" w:rsidR="002B1872" w:rsidRDefault="002B1872" w:rsidP="002B1872">
      <w:pPr>
        <w:pStyle w:val="NoSpacing"/>
      </w:pPr>
    </w:p>
    <w:p w14:paraId="1C848BAB" w14:textId="0DC49FF8" w:rsidR="002B1872" w:rsidRDefault="002B1872" w:rsidP="002B1872">
      <w:pPr>
        <w:pStyle w:val="NoSpacing"/>
      </w:pPr>
      <w:r>
        <w:t xml:space="preserve">This allows the institution to run the Overdue and Lost Loan job </w:t>
      </w:r>
    </w:p>
    <w:p w14:paraId="6C85156A" w14:textId="77777777" w:rsidR="002B1872" w:rsidRDefault="002B1872" w:rsidP="002B1872">
      <w:pPr>
        <w:pStyle w:val="NoSpacing"/>
        <w:numPr>
          <w:ilvl w:val="0"/>
          <w:numId w:val="29"/>
        </w:numPr>
      </w:pPr>
      <w:r>
        <w:t>Without creating blocks or fines and fees</w:t>
      </w:r>
    </w:p>
    <w:p w14:paraId="7EBD92B6" w14:textId="7CFC0CD4" w:rsidR="002B1872" w:rsidRDefault="002B1872" w:rsidP="002B1872">
      <w:pPr>
        <w:pStyle w:val="NoSpacing"/>
        <w:numPr>
          <w:ilvl w:val="0"/>
          <w:numId w:val="29"/>
        </w:numPr>
      </w:pPr>
      <w:r>
        <w:t>Without changing the loan to lost</w:t>
      </w:r>
    </w:p>
    <w:p w14:paraId="6C768A36" w14:textId="49B253FE" w:rsidR="002B1872" w:rsidRDefault="002B1872" w:rsidP="002B1872">
      <w:pPr>
        <w:pStyle w:val="NoSpacing"/>
        <w:numPr>
          <w:ilvl w:val="0"/>
          <w:numId w:val="29"/>
        </w:numPr>
      </w:pPr>
      <w:r>
        <w:t>Without generating notifications.</w:t>
      </w:r>
    </w:p>
    <w:p w14:paraId="37973C10" w14:textId="77777777" w:rsidR="002B1872" w:rsidRDefault="002B1872" w:rsidP="002B1872">
      <w:pPr>
        <w:pStyle w:val="NoSpacing"/>
      </w:pPr>
    </w:p>
    <w:p w14:paraId="24C95A64" w14:textId="7FA3523F" w:rsidR="002B1872" w:rsidRDefault="00D11324" w:rsidP="002B1872">
      <w:pPr>
        <w:pStyle w:val="NoSpacing"/>
      </w:pPr>
      <w:r w:rsidRPr="00CD3ED5">
        <w:t xml:space="preserve">Using this option will make Alma ignore all of the profiles that  should have sent notices when the job was </w:t>
      </w:r>
      <w:proofErr w:type="gramStart"/>
      <w:r w:rsidRPr="00CD3ED5">
        <w:t>inactive, and</w:t>
      </w:r>
      <w:proofErr w:type="gramEnd"/>
      <w:r w:rsidRPr="00CD3ED5">
        <w:t xml:space="preserve"> start sending notices only for overdue loans which will  match the notices criteria </w:t>
      </w:r>
      <w:r w:rsidRPr="00CD3ED5">
        <w:rPr>
          <w:b/>
          <w:bCs/>
        </w:rPr>
        <w:t>after</w:t>
      </w:r>
      <w:r w:rsidRPr="00CD3ED5">
        <w:t xml:space="preserve"> the job has been reactivated. </w:t>
      </w:r>
    </w:p>
    <w:p w14:paraId="44EE4D83" w14:textId="77777777" w:rsidR="002B1872" w:rsidRDefault="002B1872" w:rsidP="002B1872">
      <w:pPr>
        <w:pStyle w:val="NoSpacing"/>
      </w:pPr>
    </w:p>
    <w:p w14:paraId="21BE58D7" w14:textId="3FE81159" w:rsidR="00D11324" w:rsidRDefault="00D11324" w:rsidP="002B1872">
      <w:pPr>
        <w:pStyle w:val="NoSpacing"/>
      </w:pPr>
      <w:r w:rsidRPr="00CD3ED5">
        <w:t xml:space="preserve">For example, </w:t>
      </w:r>
      <w:r w:rsidR="002B1872" w:rsidRPr="00CD3ED5">
        <w:t>let’s</w:t>
      </w:r>
      <w:r w:rsidRPr="00CD3ED5">
        <w:t xml:space="preserve"> assume you have a profile that sends a notice when the loan is 30 days overdue and one that sends a notice  when the loan is 60 days overdue and you have a loan that is 50 days overdue. Running the   </w:t>
      </w:r>
      <w:hyperlink r:id="rId10" w:anchor="Loans_Overdue_Notification_Status_Update" w:history="1">
        <w:r w:rsidRPr="002B1872">
          <w:rPr>
            <w:rStyle w:val="Hyperlink"/>
          </w:rPr>
          <w:t>Loans Overdue Notification Status Update</w:t>
        </w:r>
      </w:hyperlink>
      <w:r w:rsidRPr="00CD3ED5">
        <w:t xml:space="preserve"> before activating the job will cause the patron to get a notice only when the loan is 60 days overdue. </w:t>
      </w:r>
    </w:p>
    <w:p w14:paraId="1E62FD22" w14:textId="77777777" w:rsidR="00D11324" w:rsidRDefault="00D11324" w:rsidP="002B1872">
      <w:pPr>
        <w:pStyle w:val="NoSpacing"/>
      </w:pPr>
    </w:p>
    <w:p w14:paraId="5695D0B3" w14:textId="314B8FEA" w:rsidR="00A9204E" w:rsidRDefault="009D4768">
      <w:r w:rsidRPr="009D4768">
        <w:t xml:space="preserve">To summarize: The 'update' action marks the loans as if they have been handled by the overdue </w:t>
      </w:r>
      <w:proofErr w:type="gramStart"/>
      <w:r w:rsidRPr="009D4768">
        <w:t>job, but</w:t>
      </w:r>
      <w:proofErr w:type="gramEnd"/>
      <w:r w:rsidRPr="009D4768">
        <w:t xml:space="preserve"> does not do any of the actions (fines, letters etc.). This way you can 'snapshot' the system and start the overdue job to work only on loans that become a match to the rules </w:t>
      </w:r>
      <w:r w:rsidRPr="009D4768">
        <w:rPr>
          <w:b/>
          <w:bCs/>
        </w:rPr>
        <w:t>after</w:t>
      </w:r>
      <w:r w:rsidRPr="009D4768">
        <w:t xml:space="preserve"> the update has been done.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28087F"/>
    <w:multiLevelType w:val="hybridMultilevel"/>
    <w:tmpl w:val="61C8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5E3064"/>
    <w:multiLevelType w:val="hybridMultilevel"/>
    <w:tmpl w:val="356A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4A2265"/>
    <w:multiLevelType w:val="hybridMultilevel"/>
    <w:tmpl w:val="4FB2C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8925C58"/>
    <w:multiLevelType w:val="hybridMultilevel"/>
    <w:tmpl w:val="CF28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4C7AC9"/>
    <w:multiLevelType w:val="hybridMultilevel"/>
    <w:tmpl w:val="8532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2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24"/>
    <w:rsid w:val="001020E6"/>
    <w:rsid w:val="001F55A6"/>
    <w:rsid w:val="002B1872"/>
    <w:rsid w:val="002E5C29"/>
    <w:rsid w:val="00442B24"/>
    <w:rsid w:val="00452A0C"/>
    <w:rsid w:val="00645252"/>
    <w:rsid w:val="006D3D74"/>
    <w:rsid w:val="0083569A"/>
    <w:rsid w:val="009D4768"/>
    <w:rsid w:val="00A9204E"/>
    <w:rsid w:val="00CD3ED5"/>
    <w:rsid w:val="00CF2427"/>
    <w:rsid w:val="00D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6CA2"/>
  <w15:chartTrackingRefBased/>
  <w15:docId w15:val="{323B161E-95A1-4899-AC00-4656493C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D5"/>
    <w:rPr>
      <w:rFonts w:ascii="Calibri" w:hAnsi="Calibri" w:cs="Calibri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11324"/>
    <w:pPr>
      <w:ind w:left="720"/>
    </w:pPr>
  </w:style>
  <w:style w:type="character" w:customStyle="1" w:styleId="screenelement">
    <w:name w:val="screenelement"/>
    <w:basedOn w:val="DefaultParagraphFont"/>
    <w:rsid w:val="001F55A6"/>
  </w:style>
  <w:style w:type="character" w:styleId="UnresolvedMention">
    <w:name w:val="Unresolved Mention"/>
    <w:basedOn w:val="DefaultParagraphFont"/>
    <w:uiPriority w:val="99"/>
    <w:semiHidden/>
    <w:unhideWhenUsed/>
    <w:rsid w:val="00CD3E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1872"/>
    <w:rPr>
      <w:rFonts w:ascii="Calibri" w:hAnsi="Calibri" w:cs="Calibr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Product_Documentation/010Alma_Online_Help_(English)/030Fulfillment/080Configuring_Fulfillment/050Physical_Fulfill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nowledge.exlibrisgroup.com/Alma/Product_Documentation/010Alma_Online_Help_(English)/030Fulfillment/080Configuring_Fulfillment/050Physical_Fulfill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nowledge.exlibrisgroup.com/Alma/Product_Documentation/010Alma_Online_Help_(English)/030Fulfillment/080Configuring_Fulfillment/050Physical_Fulfill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2021-03-24T15:18:00Z</dcterms:created>
  <dcterms:modified xsi:type="dcterms:W3CDTF">2021-03-24T15:18:00Z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