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2033D" w14:textId="45620F6D" w:rsidR="007D567F" w:rsidRPr="00C14931" w:rsidRDefault="00E60300" w:rsidP="00F81F6B">
      <w:pPr>
        <w:spacing w:line="240" w:lineRule="auto"/>
        <w:jc w:val="center"/>
        <w:rPr>
          <w:b/>
          <w:bCs/>
        </w:rPr>
      </w:pPr>
      <w:r w:rsidRPr="00C14931">
        <w:rPr>
          <w:b/>
          <w:bCs/>
          <w:noProof/>
          <w:lang w:bidi="ar-SA"/>
        </w:rPr>
        <mc:AlternateContent>
          <mc:Choice Requires="wps">
            <w:drawing>
              <wp:anchor distT="0" distB="0" distL="114300" distR="114300" simplePos="0" relativeHeight="251659264" behindDoc="0" locked="0" layoutInCell="1" allowOverlap="1" wp14:anchorId="7AF18CB9" wp14:editId="3889F3AF">
                <wp:simplePos x="0" y="0"/>
                <wp:positionH relativeFrom="column">
                  <wp:posOffset>335915</wp:posOffset>
                </wp:positionH>
                <wp:positionV relativeFrom="paragraph">
                  <wp:posOffset>55245</wp:posOffset>
                </wp:positionV>
                <wp:extent cx="3277235" cy="798195"/>
                <wp:effectExtent l="0" t="0" r="18415" b="20955"/>
                <wp:wrapNone/>
                <wp:docPr id="4" name="Rounded Rectangle 3"/>
                <wp:cNvGraphicFramePr/>
                <a:graphic xmlns:a="http://schemas.openxmlformats.org/drawingml/2006/main">
                  <a:graphicData uri="http://schemas.microsoft.com/office/word/2010/wordprocessingShape">
                    <wps:wsp>
                      <wps:cNvSpPr/>
                      <wps:spPr bwMode="auto">
                        <a:xfrm>
                          <a:off x="0" y="0"/>
                          <a:ext cx="3277235" cy="798195"/>
                        </a:xfrm>
                        <a:prstGeom prst="roundRect">
                          <a:avLst>
                            <a:gd name="adj" fmla="val 24600"/>
                          </a:avLst>
                        </a:prstGeom>
                        <a:solidFill>
                          <a:srgbClr val="A3CFF5"/>
                        </a:solidFill>
                        <a:ln>
                          <a:headEnd type="none" w="med" len="med"/>
                          <a:tailEnd type="triangle" w="med" len="med"/>
                        </a:ln>
                      </wps:spPr>
                      <wps:style>
                        <a:lnRef idx="3">
                          <a:schemeClr val="lt1"/>
                        </a:lnRef>
                        <a:fillRef idx="1">
                          <a:schemeClr val="accent1"/>
                        </a:fillRef>
                        <a:effectRef idx="1">
                          <a:schemeClr val="accent1"/>
                        </a:effectRef>
                        <a:fontRef idx="minor">
                          <a:schemeClr val="lt1"/>
                        </a:fontRef>
                      </wps:style>
                      <wps:txbx>
                        <w:txbxContent>
                          <w:p w14:paraId="0E07459D" w14:textId="5445955B" w:rsidR="00F81F6B" w:rsidRPr="00EC1106" w:rsidRDefault="00813E74" w:rsidP="00211409">
                            <w:pPr>
                              <w:pStyle w:val="ListParagraph"/>
                              <w:spacing w:after="0" w:line="240" w:lineRule="auto"/>
                              <w:ind w:left="283"/>
                              <w:textAlignment w:val="baseline"/>
                              <w:rPr>
                                <w:rFonts w:cstheme="minorHAnsi"/>
                                <w:b/>
                                <w:bCs/>
                                <w:color w:val="213A62"/>
                                <w:kern w:val="24"/>
                                <w:sz w:val="28"/>
                                <w:szCs w:val="28"/>
                              </w:rPr>
                            </w:pPr>
                            <w:r>
                              <w:rPr>
                                <w:rFonts w:cstheme="minorHAnsi"/>
                                <w:b/>
                                <w:bCs/>
                                <w:color w:val="213A62"/>
                                <w:kern w:val="24"/>
                                <w:sz w:val="28"/>
                                <w:szCs w:val="28"/>
                              </w:rPr>
                              <w:t>Primo Administration</w:t>
                            </w:r>
                          </w:p>
                          <w:p w14:paraId="3E4ADC90" w14:textId="0FC8E6AE" w:rsidR="00F81F6B" w:rsidRPr="00EC1106" w:rsidRDefault="00C04FA3" w:rsidP="00211409">
                            <w:pPr>
                              <w:pStyle w:val="ListParagraph"/>
                              <w:spacing w:after="0" w:line="240" w:lineRule="auto"/>
                              <w:ind w:left="283"/>
                              <w:textAlignment w:val="baseline"/>
                              <w:rPr>
                                <w:rFonts w:cstheme="minorHAnsi"/>
                                <w:b/>
                                <w:bCs/>
                                <w:color w:val="213A62"/>
                                <w:kern w:val="24"/>
                                <w:sz w:val="24"/>
                                <w:szCs w:val="24"/>
                              </w:rPr>
                            </w:pPr>
                            <w:r>
                              <w:rPr>
                                <w:rFonts w:cstheme="minorHAnsi"/>
                                <w:b/>
                                <w:bCs/>
                                <w:color w:val="213A62"/>
                                <w:kern w:val="24"/>
                                <w:sz w:val="24"/>
                                <w:szCs w:val="24"/>
                              </w:rPr>
                              <w:t>Primo Normalized XML (PNX)</w:t>
                            </w:r>
                            <w:r w:rsidR="00F81F6B" w:rsidRPr="00EC1106">
                              <w:rPr>
                                <w:rFonts w:cstheme="minorHAnsi"/>
                                <w:b/>
                                <w:bCs/>
                                <w:color w:val="213A62"/>
                                <w:kern w:val="24"/>
                                <w:sz w:val="24"/>
                                <w:szCs w:val="24"/>
                              </w:rPr>
                              <w:br/>
                            </w:r>
                            <w:r w:rsidR="00EC1106">
                              <w:rPr>
                                <w:rFonts w:cstheme="minorHAnsi"/>
                                <w:color w:val="213A62"/>
                                <w:kern w:val="24"/>
                                <w:sz w:val="24"/>
                                <w:szCs w:val="24"/>
                              </w:rPr>
                              <w:t>Hands-on Exercise</w:t>
                            </w:r>
                          </w:p>
                        </w:txbxContent>
                      </wps:txbx>
                      <wps:bodyPr vert="horz" wrap="square" lIns="0" tIns="46800" rIns="468000" bIns="45720" numCol="1" rtlCol="0"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F18CB9" id="Rounded Rectangle 3" o:spid="_x0000_s1026" style="position:absolute;left:0;text-align:left;margin-left:26.45pt;margin-top:4.35pt;width:258.05pt;height:6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61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" fillcolor="#a3cff5" strokecolor="white [3201]" strokeweight="1.5pt">
                <v:stroke endarrow="block" joinstyle="miter"/>
                <v:textbox inset="0,1.3mm,13mm">
                  <w:txbxContent>
                    <w:p w14:paraId="0E07459D" w14:textId="5445955B" w:rsidR="00F81F6B" w:rsidRPr="00EC1106" w:rsidRDefault="00813E74" w:rsidP="00211409">
                      <w:pPr>
                        <w:pStyle w:val="ListParagraph"/>
                        <w:spacing w:after="0" w:line="240" w:lineRule="auto"/>
                        <w:ind w:left="283"/>
                        <w:textAlignment w:val="baseline"/>
                        <w:rPr>
                          <w:rFonts w:cstheme="minorHAnsi"/>
                          <w:b/>
                          <w:bCs/>
                          <w:color w:val="213A62"/>
                          <w:kern w:val="24"/>
                          <w:sz w:val="28"/>
                          <w:szCs w:val="28"/>
                        </w:rPr>
                      </w:pPr>
                      <w:r>
                        <w:rPr>
                          <w:rFonts w:cstheme="minorHAnsi"/>
                          <w:b/>
                          <w:bCs/>
                          <w:color w:val="213A62"/>
                          <w:kern w:val="24"/>
                          <w:sz w:val="28"/>
                          <w:szCs w:val="28"/>
                        </w:rPr>
                        <w:t>Primo Administration</w:t>
                      </w:r>
                    </w:p>
                    <w:p w14:paraId="3E4ADC90" w14:textId="0FC8E6AE" w:rsidR="00F81F6B" w:rsidRPr="00EC1106" w:rsidRDefault="00C04FA3" w:rsidP="00211409">
                      <w:pPr>
                        <w:pStyle w:val="ListParagraph"/>
                        <w:spacing w:after="0" w:line="240" w:lineRule="auto"/>
                        <w:ind w:left="283"/>
                        <w:textAlignment w:val="baseline"/>
                        <w:rPr>
                          <w:rFonts w:cstheme="minorHAnsi"/>
                          <w:b/>
                          <w:bCs/>
                          <w:color w:val="213A62"/>
                          <w:kern w:val="24"/>
                          <w:sz w:val="24"/>
                          <w:szCs w:val="24"/>
                        </w:rPr>
                      </w:pPr>
                      <w:r>
                        <w:rPr>
                          <w:rFonts w:cstheme="minorHAnsi"/>
                          <w:b/>
                          <w:bCs/>
                          <w:color w:val="213A62"/>
                          <w:kern w:val="24"/>
                          <w:sz w:val="24"/>
                          <w:szCs w:val="24"/>
                        </w:rPr>
                        <w:t>Primo Normalized XML (PNX)</w:t>
                      </w:r>
                      <w:r w:rsidR="00F81F6B" w:rsidRPr="00EC1106">
                        <w:rPr>
                          <w:rFonts w:cstheme="minorHAnsi"/>
                          <w:b/>
                          <w:bCs/>
                          <w:color w:val="213A62"/>
                          <w:kern w:val="24"/>
                          <w:sz w:val="24"/>
                          <w:szCs w:val="24"/>
                        </w:rPr>
                        <w:br/>
                      </w:r>
                      <w:r w:rsidR="00EC1106">
                        <w:rPr>
                          <w:rFonts w:cstheme="minorHAnsi"/>
                          <w:color w:val="213A62"/>
                          <w:kern w:val="24"/>
                          <w:sz w:val="24"/>
                          <w:szCs w:val="24"/>
                        </w:rPr>
                        <w:t>Hands-on Exercise</w:t>
                      </w:r>
                    </w:p>
                  </w:txbxContent>
                </v:textbox>
              </v:roundrect>
            </w:pict>
          </mc:Fallback>
        </mc:AlternateContent>
      </w:r>
      <w:r w:rsidRPr="00C14931">
        <w:rPr>
          <w:b/>
          <w:bCs/>
          <w:noProof/>
          <w:lang w:bidi="ar-SA"/>
        </w:rPr>
        <w:drawing>
          <wp:anchor distT="0" distB="0" distL="114300" distR="114300" simplePos="0" relativeHeight="251660288" behindDoc="0" locked="0" layoutInCell="1" allowOverlap="1" wp14:anchorId="552FA594" wp14:editId="6FD42485">
            <wp:simplePos x="0" y="0"/>
            <wp:positionH relativeFrom="column">
              <wp:posOffset>3810</wp:posOffset>
            </wp:positionH>
            <wp:positionV relativeFrom="paragraph">
              <wp:posOffset>-324485</wp:posOffset>
            </wp:positionV>
            <wp:extent cx="1130935" cy="460375"/>
            <wp:effectExtent l="0" t="0" r="0" b="0"/>
            <wp:wrapNone/>
            <wp:docPr id="8" name="Picture 2" descr="W:\Training Documentation\signatures\c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W:\Training Documentation\signatures\ca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0935" cy="460375"/>
                    </a:xfrm>
                    <a:prstGeom prst="rect">
                      <a:avLst/>
                    </a:prstGeom>
                    <a:noFill/>
                    <a:extLst/>
                  </pic:spPr>
                </pic:pic>
              </a:graphicData>
            </a:graphic>
            <wp14:sizeRelH relativeFrom="margin">
              <wp14:pctWidth>0</wp14:pctWidth>
            </wp14:sizeRelH>
            <wp14:sizeRelV relativeFrom="margin">
              <wp14:pctHeight>0</wp14:pctHeight>
            </wp14:sizeRelV>
          </wp:anchor>
        </w:drawing>
      </w:r>
    </w:p>
    <w:p w14:paraId="3CF7A78C" w14:textId="7E533A63" w:rsidR="00F81F6B" w:rsidRPr="00C14931" w:rsidRDefault="00F81F6B" w:rsidP="007D567F">
      <w:pPr>
        <w:pStyle w:val="Title"/>
        <w:rPr>
          <w:rFonts w:asciiTheme="minorHAnsi" w:hAnsiTheme="minorHAnsi"/>
          <w:sz w:val="22"/>
          <w:szCs w:val="22"/>
        </w:rPr>
      </w:pPr>
    </w:p>
    <w:p w14:paraId="3D8C862E" w14:textId="1B5DDF37" w:rsidR="003B1133" w:rsidRPr="00C14931" w:rsidRDefault="003B1133" w:rsidP="00AD56B5">
      <w:pPr>
        <w:rPr>
          <w:rFonts w:eastAsia="MS Mincho" w:cs="Arial"/>
          <w:b/>
          <w:bCs/>
          <w:color w:val="000000"/>
          <w:kern w:val="28"/>
          <w:lang w:eastAsia="ja-JP" w:bidi="ar-SA"/>
        </w:rPr>
      </w:pPr>
    </w:p>
    <w:p w14:paraId="30968A14" w14:textId="010FC633" w:rsidR="00AD56B5" w:rsidRPr="00C14931" w:rsidRDefault="00AD56B5" w:rsidP="00AD56B5">
      <w:pPr>
        <w:rPr>
          <w:rFonts w:eastAsia="MS Mincho" w:cs="Arial"/>
          <w:b/>
          <w:bCs/>
          <w:color w:val="000000"/>
          <w:kern w:val="28"/>
          <w:lang w:eastAsia="ja-JP" w:bidi="ar-SA"/>
        </w:rPr>
      </w:pPr>
    </w:p>
    <w:p w14:paraId="0AC6A4DB" w14:textId="030D8042" w:rsidR="00AD56B5" w:rsidRPr="00C14931" w:rsidRDefault="00AD56B5" w:rsidP="00C14931">
      <w:pPr>
        <w:pStyle w:val="NoSpacing"/>
        <w:rPr>
          <w:rFonts w:asciiTheme="minorHAnsi" w:hAnsiTheme="minorHAnsi"/>
        </w:rPr>
      </w:pPr>
      <w:r w:rsidRPr="00C14931">
        <w:rPr>
          <w:rFonts w:asciiTheme="minorHAnsi" w:hAnsiTheme="minorHAnsi"/>
          <w:b/>
          <w:color w:val="1F4E79" w:themeColor="accent1" w:themeShade="80"/>
          <w:sz w:val="28"/>
          <w:szCs w:val="28"/>
        </w:rPr>
        <w:t>Learning Objectives</w:t>
      </w:r>
    </w:p>
    <w:p w14:paraId="6CFE3A91" w14:textId="6B898B2F" w:rsidR="00C14931" w:rsidRDefault="001333FC" w:rsidP="00C14931">
      <w:pPr>
        <w:pStyle w:val="NoSpacing"/>
        <w:rPr>
          <w:rFonts w:asciiTheme="minorHAnsi" w:hAnsiTheme="minorHAnsi"/>
        </w:rPr>
      </w:pPr>
      <w:r>
        <w:rPr>
          <w:rFonts w:asciiTheme="minorHAnsi" w:hAnsiTheme="minorHAnsi"/>
        </w:rPr>
        <w:t>To view the PNX records of local resources from both the Front End and the Back Office.</w:t>
      </w:r>
    </w:p>
    <w:p w14:paraId="737CCD14" w14:textId="7DF6BF96" w:rsidR="00C14931" w:rsidRDefault="00C14931" w:rsidP="00C14931">
      <w:pPr>
        <w:pStyle w:val="NoSpacing"/>
        <w:rPr>
          <w:rFonts w:asciiTheme="minorHAnsi" w:hAnsiTheme="minorHAnsi"/>
        </w:rPr>
      </w:pPr>
      <w:r w:rsidRPr="00C14931">
        <w:rPr>
          <w:rFonts w:asciiTheme="minorHAnsi" w:hAnsiTheme="minorHAnsi"/>
        </w:rPr>
        <w:t xml:space="preserve"> </w:t>
      </w:r>
    </w:p>
    <w:p w14:paraId="7E20D021" w14:textId="13559F08" w:rsidR="003B7823" w:rsidRPr="003B7823" w:rsidRDefault="003B7823" w:rsidP="003B7823">
      <w:pPr>
        <w:rPr>
          <w:b/>
          <w:color w:val="1F4E79" w:themeColor="accent1" w:themeShade="80"/>
        </w:rPr>
      </w:pPr>
      <w:r w:rsidRPr="007D301C">
        <w:t>By the end of this exercise, you will be able to:</w:t>
      </w:r>
    </w:p>
    <w:p w14:paraId="334B6889" w14:textId="7D05C1D2" w:rsidR="00AD56B5" w:rsidRPr="00C14931" w:rsidRDefault="001333FC" w:rsidP="00EC1106">
      <w:pPr>
        <w:pStyle w:val="ListParagraph"/>
        <w:numPr>
          <w:ilvl w:val="0"/>
          <w:numId w:val="13"/>
        </w:numPr>
      </w:pPr>
      <w:r>
        <w:t>See the PNX of a local record in the Primo Front End</w:t>
      </w:r>
    </w:p>
    <w:p w14:paraId="7E0C3914" w14:textId="23882E5C" w:rsidR="00EC1106" w:rsidRPr="00C14931" w:rsidRDefault="001333FC" w:rsidP="00EC1106">
      <w:pPr>
        <w:pStyle w:val="ListParagraph"/>
        <w:numPr>
          <w:ilvl w:val="0"/>
          <w:numId w:val="13"/>
        </w:numPr>
      </w:pPr>
      <w:r>
        <w:t>See the PNX record of a local record in the Primo Back Office</w:t>
      </w:r>
    </w:p>
    <w:p w14:paraId="66F6AA9F" w14:textId="5EB53A87" w:rsidR="00EC1106" w:rsidRPr="00C14931" w:rsidRDefault="001333FC" w:rsidP="00EC1106">
      <w:pPr>
        <w:pStyle w:val="ListParagraph"/>
        <w:numPr>
          <w:ilvl w:val="0"/>
          <w:numId w:val="13"/>
        </w:numPr>
      </w:pPr>
      <w:r>
        <w:t>See a source record and compare it to the PNX record</w:t>
      </w:r>
    </w:p>
    <w:p w14:paraId="69D4AD2E" w14:textId="37961832" w:rsidR="00EC1106" w:rsidRPr="00C14931" w:rsidRDefault="00EC1106" w:rsidP="00EC1106">
      <w:pPr>
        <w:pStyle w:val="ListParagraph"/>
      </w:pPr>
    </w:p>
    <w:p w14:paraId="2777E899" w14:textId="77777777" w:rsidR="00101D85" w:rsidRPr="00C14931" w:rsidRDefault="00101D85" w:rsidP="00101D85">
      <w:pPr>
        <w:pStyle w:val="ListParagraph"/>
        <w:ind w:left="0"/>
        <w:rPr>
          <w:color w:val="1F4E79" w:themeColor="accent1" w:themeShade="80"/>
        </w:rPr>
      </w:pPr>
      <w:r>
        <w:rPr>
          <w:b/>
          <w:color w:val="1F4E79" w:themeColor="accent1" w:themeShade="80"/>
          <w:sz w:val="28"/>
        </w:rPr>
        <w:t>Requirements</w:t>
      </w:r>
    </w:p>
    <w:p w14:paraId="3E23048F" w14:textId="77777777" w:rsidR="00101D85" w:rsidRPr="00C14931" w:rsidRDefault="00101D85" w:rsidP="00101D85">
      <w:pPr>
        <w:pStyle w:val="ListParagraph"/>
        <w:ind w:left="0"/>
      </w:pPr>
      <w:r w:rsidRPr="00C14931">
        <w:t xml:space="preserve">To complete this exercise, you </w:t>
      </w:r>
      <w:r>
        <w:t>will need to have a Super Admin or Admin level password to your configured Primo Sandbox Environment.</w:t>
      </w:r>
    </w:p>
    <w:p w14:paraId="42E93722" w14:textId="534CCA27" w:rsidR="00EC1106" w:rsidRDefault="00EC1106" w:rsidP="00EC1106">
      <w:pPr>
        <w:pStyle w:val="ListParagraph"/>
        <w:ind w:left="0"/>
      </w:pPr>
    </w:p>
    <w:p w14:paraId="1006B897" w14:textId="77777777" w:rsidR="008C6979" w:rsidRDefault="008C6979" w:rsidP="008C6979">
      <w:pPr>
        <w:pStyle w:val="ListParagraph"/>
        <w:ind w:left="0"/>
      </w:pPr>
      <w:r>
        <w:t>Your Primo Sandbox will need to have the following configurations for this exercise:</w:t>
      </w:r>
    </w:p>
    <w:p w14:paraId="6CE42D9A" w14:textId="77777777" w:rsidR="008C6979" w:rsidRDefault="008C6979" w:rsidP="008C6979">
      <w:pPr>
        <w:pStyle w:val="ListParagraph"/>
        <w:numPr>
          <w:ilvl w:val="0"/>
          <w:numId w:val="17"/>
        </w:numPr>
        <w:spacing w:line="256" w:lineRule="auto"/>
      </w:pPr>
      <w:r>
        <w:t>Your Institution created</w:t>
      </w:r>
    </w:p>
    <w:p w14:paraId="08B6685B" w14:textId="77777777" w:rsidR="008C6979" w:rsidRDefault="008C6979" w:rsidP="008C6979">
      <w:pPr>
        <w:pStyle w:val="ListParagraph"/>
        <w:numPr>
          <w:ilvl w:val="0"/>
          <w:numId w:val="17"/>
        </w:numPr>
        <w:spacing w:line="256" w:lineRule="auto"/>
      </w:pPr>
      <w:r>
        <w:t>Data source for your ILS created</w:t>
      </w:r>
    </w:p>
    <w:p w14:paraId="58CE24D4" w14:textId="77777777" w:rsidR="008C6979" w:rsidRDefault="008C6979" w:rsidP="008C6979">
      <w:pPr>
        <w:pStyle w:val="ListParagraph"/>
        <w:numPr>
          <w:ilvl w:val="0"/>
          <w:numId w:val="17"/>
        </w:numPr>
        <w:spacing w:line="256" w:lineRule="auto"/>
      </w:pPr>
      <w:r>
        <w:t>Normalization rule configured for your catalog data</w:t>
      </w:r>
    </w:p>
    <w:p w14:paraId="7767B493" w14:textId="77777777" w:rsidR="008C6979" w:rsidRDefault="008C6979" w:rsidP="008C6979">
      <w:pPr>
        <w:pStyle w:val="ListParagraph"/>
        <w:numPr>
          <w:ilvl w:val="0"/>
          <w:numId w:val="17"/>
        </w:numPr>
        <w:spacing w:line="256" w:lineRule="auto"/>
      </w:pPr>
      <w:r>
        <w:t>Pipe created and run at least once for your library catalog data</w:t>
      </w:r>
    </w:p>
    <w:p w14:paraId="60876A41" w14:textId="353EF886" w:rsidR="008C6979" w:rsidRDefault="008C6979" w:rsidP="008C6979">
      <w:pPr>
        <w:pStyle w:val="ListParagraph"/>
        <w:numPr>
          <w:ilvl w:val="0"/>
          <w:numId w:val="17"/>
        </w:numPr>
        <w:spacing w:line="256" w:lineRule="auto"/>
      </w:pPr>
      <w:r>
        <w:t>View created for your institution</w:t>
      </w:r>
    </w:p>
    <w:p w14:paraId="4BD10B17" w14:textId="79357008" w:rsidR="00D93605" w:rsidRDefault="00D93605" w:rsidP="00D93605">
      <w:pPr>
        <w:pStyle w:val="ListParagraph"/>
        <w:numPr>
          <w:ilvl w:val="0"/>
          <w:numId w:val="17"/>
        </w:numPr>
        <w:spacing w:line="256" w:lineRule="auto"/>
      </w:pPr>
      <w:r>
        <w:t>Access to the Front End of your view and data visible</w:t>
      </w:r>
      <w:bookmarkStart w:id="0" w:name="_GoBack"/>
      <w:bookmarkEnd w:id="0"/>
    </w:p>
    <w:p w14:paraId="43F41BE0" w14:textId="77777777" w:rsidR="008C6979" w:rsidRPr="00C14931" w:rsidRDefault="008C6979" w:rsidP="00EC1106">
      <w:pPr>
        <w:pStyle w:val="ListParagraph"/>
        <w:ind w:left="0"/>
      </w:pPr>
    </w:p>
    <w:p w14:paraId="5C13AD43" w14:textId="3389F4CC" w:rsidR="00EC1106" w:rsidRPr="00C14931" w:rsidRDefault="004E21CF" w:rsidP="00EC1106">
      <w:pPr>
        <w:pStyle w:val="ListParagraph"/>
        <w:ind w:left="0"/>
        <w:rPr>
          <w:b/>
        </w:rPr>
      </w:pPr>
      <w:r w:rsidRPr="00C14931">
        <w:rPr>
          <w:b/>
          <w:color w:val="1F4E79" w:themeColor="accent1" w:themeShade="80"/>
          <w:sz w:val="28"/>
        </w:rPr>
        <w:t xml:space="preserve">General </w:t>
      </w:r>
      <w:r w:rsidR="00EC1106" w:rsidRPr="00C14931">
        <w:rPr>
          <w:b/>
          <w:color w:val="1F4E79" w:themeColor="accent1" w:themeShade="80"/>
          <w:sz w:val="28"/>
        </w:rPr>
        <w:t>Instructions</w:t>
      </w:r>
    </w:p>
    <w:p w14:paraId="4D7902AD" w14:textId="1753AF26" w:rsidR="00EC1106" w:rsidRPr="00C14931" w:rsidRDefault="00EC1106" w:rsidP="00EC1106">
      <w:pPr>
        <w:pStyle w:val="ListParagraph"/>
        <w:ind w:left="0"/>
      </w:pPr>
      <w:r w:rsidRPr="00C14931">
        <w:t>This exercise accompanies the</w:t>
      </w:r>
      <w:r w:rsidR="00E36C3D" w:rsidRPr="00C14931">
        <w:t xml:space="preserve"> </w:t>
      </w:r>
      <w:r w:rsidR="00813E74" w:rsidRPr="008C2D09">
        <w:rPr>
          <w:b/>
        </w:rPr>
        <w:t>Primo Administration</w:t>
      </w:r>
      <w:r w:rsidR="00C04FA3">
        <w:rPr>
          <w:b/>
        </w:rPr>
        <w:t>: Primo Normalized XML (PNX)</w:t>
      </w:r>
      <w:r w:rsidRPr="00813E74">
        <w:t xml:space="preserve"> </w:t>
      </w:r>
      <w:r w:rsidRPr="00C14931">
        <w:t>training session</w:t>
      </w:r>
      <w:r w:rsidR="00E36C3D" w:rsidRPr="00C14931">
        <w:t xml:space="preserve">.  For help </w:t>
      </w:r>
      <w:r w:rsidR="00945484" w:rsidRPr="00C14931">
        <w:t>with</w:t>
      </w:r>
      <w:r w:rsidR="00E36C3D" w:rsidRPr="00C14931">
        <w:t xml:space="preserve"> the exercise, </w:t>
      </w:r>
      <w:r w:rsidR="00945484" w:rsidRPr="00C14931">
        <w:t xml:space="preserve">go to </w:t>
      </w:r>
      <w:r w:rsidR="00B4286F" w:rsidRPr="00C14931">
        <w:t>the</w:t>
      </w:r>
      <w:r w:rsidR="00945484" w:rsidRPr="00C14931">
        <w:t xml:space="preserve"> training’s launch page where you can review the presentation, download the presentation </w:t>
      </w:r>
      <w:r w:rsidR="00945484" w:rsidRPr="00C14931">
        <w:rPr>
          <w:b/>
        </w:rPr>
        <w:t>Handout</w:t>
      </w:r>
      <w:r w:rsidR="00945484" w:rsidRPr="00C14931">
        <w:t>, and find links to</w:t>
      </w:r>
      <w:r w:rsidR="00E36C3D" w:rsidRPr="00C14931">
        <w:t xml:space="preserve"> </w:t>
      </w:r>
      <w:r w:rsidR="00E36C3D" w:rsidRPr="00C14931">
        <w:rPr>
          <w:b/>
        </w:rPr>
        <w:t>Recommended Articles</w:t>
      </w:r>
      <w:r w:rsidR="00E36C3D" w:rsidRPr="00C14931">
        <w:t xml:space="preserve"> in the Knowledge Center. </w:t>
      </w:r>
    </w:p>
    <w:p w14:paraId="362C0892" w14:textId="5251AC51" w:rsidR="00E36C3D" w:rsidRPr="00C14931" w:rsidRDefault="00E36C3D" w:rsidP="00EC1106">
      <w:pPr>
        <w:pStyle w:val="ListParagraph"/>
        <w:ind w:left="0"/>
      </w:pPr>
    </w:p>
    <w:p w14:paraId="3946D6C5" w14:textId="77777777" w:rsidR="00101D85" w:rsidRDefault="00101D85" w:rsidP="00101D85">
      <w:pPr>
        <w:pStyle w:val="ListParagraph"/>
        <w:ind w:left="0"/>
      </w:pPr>
      <w:r>
        <w:t xml:space="preserve">Please use your library’s </w:t>
      </w:r>
      <w:r>
        <w:rPr>
          <w:b/>
        </w:rPr>
        <w:t xml:space="preserve">Primo Sandbox Environment </w:t>
      </w:r>
      <w:r>
        <w:t>to complete this exercise.  Note that you will not be making changes to your Sandbox Environment, only viewing default settings and configurations that have already been made.</w:t>
      </w:r>
    </w:p>
    <w:p w14:paraId="0453B41B" w14:textId="3E9C1A27" w:rsidR="00924C0E" w:rsidRPr="00C14931" w:rsidRDefault="00052748" w:rsidP="00AD56B5">
      <w:r w:rsidRPr="00C14931">
        <w:rPr>
          <w:noProof/>
          <w:lang w:bidi="ar-SA"/>
        </w:rPr>
        <mc:AlternateContent>
          <mc:Choice Requires="wps">
            <w:drawing>
              <wp:anchor distT="0" distB="0" distL="114300" distR="114300" simplePos="0" relativeHeight="251661312" behindDoc="0" locked="0" layoutInCell="1" allowOverlap="1" wp14:anchorId="70D07A57" wp14:editId="0BD3250B">
                <wp:simplePos x="0" y="0"/>
                <wp:positionH relativeFrom="margin">
                  <wp:align>right</wp:align>
                </wp:positionH>
                <wp:positionV relativeFrom="paragraph">
                  <wp:posOffset>41275</wp:posOffset>
                </wp:positionV>
                <wp:extent cx="6877050" cy="0"/>
                <wp:effectExtent l="0" t="19050" r="19050" b="19050"/>
                <wp:wrapNone/>
                <wp:docPr id="16" name="Straight Connector 16"/>
                <wp:cNvGraphicFramePr/>
                <a:graphic xmlns:a="http://schemas.openxmlformats.org/drawingml/2006/main">
                  <a:graphicData uri="http://schemas.microsoft.com/office/word/2010/wordprocessingShape">
                    <wps:wsp>
                      <wps:cNvCnPr/>
                      <wps:spPr>
                        <a:xfrm>
                          <a:off x="0" y="0"/>
                          <a:ext cx="6877050" cy="0"/>
                        </a:xfrm>
                        <a:prstGeom prst="line">
                          <a:avLst/>
                        </a:prstGeom>
                        <a:ln w="38100" cmpd="sng">
                          <a:solidFill>
                            <a:srgbClr val="A3CFF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B429E1" id="Straight Connector 16"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90.3pt,3.25pt" to="1031.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" strokecolor="#a3cff5" strokeweight="3pt">
                <v:stroke joinstyle="miter"/>
                <w10:wrap anchorx="margin"/>
              </v:line>
            </w:pict>
          </mc:Fallback>
        </mc:AlternateContent>
      </w:r>
    </w:p>
    <w:p w14:paraId="64AFD2D6" w14:textId="1C4821E2" w:rsidR="00C14931" w:rsidRPr="00C14931" w:rsidRDefault="00C14931" w:rsidP="00C14931">
      <w:pPr>
        <w:pStyle w:val="NoSpacing"/>
        <w:rPr>
          <w:rFonts w:asciiTheme="minorHAnsi" w:hAnsiTheme="minorHAnsi"/>
          <w:b/>
          <w:color w:val="1F4E79" w:themeColor="accent1" w:themeShade="80"/>
          <w:sz w:val="28"/>
        </w:rPr>
      </w:pPr>
      <w:r w:rsidRPr="00C14931">
        <w:rPr>
          <w:rFonts w:asciiTheme="minorHAnsi" w:hAnsiTheme="minorHAnsi"/>
          <w:b/>
          <w:color w:val="1F4E79" w:themeColor="accent1" w:themeShade="80"/>
          <w:sz w:val="28"/>
        </w:rPr>
        <w:t>The Activity</w:t>
      </w:r>
    </w:p>
    <w:p w14:paraId="72CFAC8D" w14:textId="60060DF1" w:rsidR="00AD56B5" w:rsidRDefault="00AD56B5" w:rsidP="00C14931">
      <w:pPr>
        <w:pStyle w:val="NoSpacing"/>
        <w:rPr>
          <w:rFonts w:asciiTheme="minorHAnsi" w:hAnsiTheme="minorHAnsi"/>
        </w:rPr>
      </w:pPr>
    </w:p>
    <w:tbl>
      <w:tblPr>
        <w:tblStyle w:val="TableGrid"/>
        <w:tblW w:w="108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0885"/>
      </w:tblGrid>
      <w:tr w:rsidR="001333FC" w:rsidRPr="00643DE0" w14:paraId="1A0A32DB" w14:textId="77777777" w:rsidTr="008E2A83">
        <w:trPr>
          <w:trHeight w:val="620"/>
        </w:trPr>
        <w:tc>
          <w:tcPr>
            <w:tcW w:w="10885" w:type="dxa"/>
            <w:shd w:val="clear" w:color="auto" w:fill="FBE4D5" w:themeFill="accent2" w:themeFillTint="33"/>
            <w:vAlign w:val="center"/>
          </w:tcPr>
          <w:p w14:paraId="5F2498E3" w14:textId="77777777" w:rsidR="001333FC" w:rsidRPr="005061EA" w:rsidRDefault="001333FC" w:rsidP="008E2A83">
            <w:pPr>
              <w:rPr>
                <w:sz w:val="28"/>
              </w:rPr>
            </w:pPr>
            <w:r w:rsidRPr="005061EA">
              <w:rPr>
                <w:b/>
                <w:bCs/>
                <w:sz w:val="28"/>
              </w:rPr>
              <w:t>See the PNX for a record i</w:t>
            </w:r>
            <w:r>
              <w:rPr>
                <w:b/>
                <w:bCs/>
                <w:sz w:val="28"/>
              </w:rPr>
              <w:t>n the Front End</w:t>
            </w:r>
          </w:p>
        </w:tc>
      </w:tr>
      <w:tr w:rsidR="001333FC" w:rsidRPr="00643DE0" w14:paraId="2CA9F861" w14:textId="77777777" w:rsidTr="008E2A83">
        <w:trPr>
          <w:trHeight w:val="935"/>
        </w:trPr>
        <w:tc>
          <w:tcPr>
            <w:tcW w:w="10885" w:type="dxa"/>
            <w:vAlign w:val="center"/>
          </w:tcPr>
          <w:p w14:paraId="144DAEBD" w14:textId="77777777" w:rsidR="001333FC" w:rsidRPr="00643DE0" w:rsidRDefault="001333FC" w:rsidP="001333FC">
            <w:pPr>
              <w:numPr>
                <w:ilvl w:val="0"/>
                <w:numId w:val="16"/>
              </w:numPr>
              <w:rPr>
                <w:b/>
              </w:rPr>
            </w:pPr>
            <w:r>
              <w:rPr>
                <w:b/>
              </w:rPr>
              <w:t>Go to the Front End of Primo in your Sandbox environment.  The URL should look something like this</w:t>
            </w:r>
            <w:r w:rsidRPr="00643DE0">
              <w:rPr>
                <w:b/>
              </w:rPr>
              <w:t>:</w:t>
            </w:r>
          </w:p>
          <w:p w14:paraId="03353E76" w14:textId="77777777" w:rsidR="001333FC" w:rsidRPr="00A16C4E" w:rsidRDefault="00814F2B" w:rsidP="008E2A83">
            <w:pPr>
              <w:ind w:left="360"/>
              <w:rPr>
                <w:bCs/>
              </w:rPr>
            </w:pPr>
            <w:hyperlink r:id="rId11" w:history="1">
              <w:r w:rsidR="001333FC" w:rsidRPr="00684C62">
                <w:rPr>
                  <w:rStyle w:val="Hyperlink"/>
                </w:rPr>
                <w:t>http://yourinstitution.hosted.exlibrisgroup.com/primo-explore/search?vid=YOURVIEW</w:t>
              </w:r>
            </w:hyperlink>
            <w:r w:rsidR="001333FC">
              <w:t xml:space="preserve"> </w:t>
            </w:r>
          </w:p>
        </w:tc>
      </w:tr>
      <w:tr w:rsidR="001333FC" w:rsidRPr="00643DE0" w14:paraId="18498D93" w14:textId="77777777" w:rsidTr="008E2A83">
        <w:trPr>
          <w:trHeight w:val="458"/>
        </w:trPr>
        <w:tc>
          <w:tcPr>
            <w:tcW w:w="10885" w:type="dxa"/>
            <w:vAlign w:val="center"/>
          </w:tcPr>
          <w:p w14:paraId="0FAA6DF8" w14:textId="77777777" w:rsidR="001333FC" w:rsidRPr="00097799" w:rsidRDefault="001333FC" w:rsidP="001333FC">
            <w:pPr>
              <w:pStyle w:val="ListParagraph"/>
              <w:numPr>
                <w:ilvl w:val="0"/>
                <w:numId w:val="16"/>
              </w:numPr>
              <w:rPr>
                <w:b/>
                <w:bCs/>
              </w:rPr>
            </w:pPr>
            <w:r>
              <w:rPr>
                <w:b/>
              </w:rPr>
              <w:lastRenderedPageBreak/>
              <w:t>Conduct a search.</w:t>
            </w:r>
          </w:p>
        </w:tc>
      </w:tr>
      <w:tr w:rsidR="001333FC" w:rsidRPr="00643DE0" w14:paraId="336B6BF1" w14:textId="77777777" w:rsidTr="008E2A83">
        <w:trPr>
          <w:trHeight w:val="458"/>
        </w:trPr>
        <w:tc>
          <w:tcPr>
            <w:tcW w:w="10885" w:type="dxa"/>
            <w:vAlign w:val="center"/>
          </w:tcPr>
          <w:p w14:paraId="58C90902" w14:textId="77777777" w:rsidR="001333FC" w:rsidRPr="00097799" w:rsidRDefault="001333FC" w:rsidP="001333FC">
            <w:pPr>
              <w:pStyle w:val="ListParagraph"/>
              <w:numPr>
                <w:ilvl w:val="0"/>
                <w:numId w:val="16"/>
              </w:numPr>
              <w:rPr>
                <w:b/>
              </w:rPr>
            </w:pPr>
            <w:r>
              <w:rPr>
                <w:b/>
                <w:bCs/>
              </w:rPr>
              <w:t xml:space="preserve">Select a record from your library catalog, then click on the title to open up the full record. </w:t>
            </w:r>
          </w:p>
        </w:tc>
      </w:tr>
      <w:tr w:rsidR="001333FC" w:rsidRPr="00643DE0" w14:paraId="4125202D" w14:textId="77777777" w:rsidTr="008E2A83">
        <w:trPr>
          <w:trHeight w:val="458"/>
        </w:trPr>
        <w:tc>
          <w:tcPr>
            <w:tcW w:w="10885" w:type="dxa"/>
            <w:vAlign w:val="center"/>
          </w:tcPr>
          <w:p w14:paraId="3B18CAB4" w14:textId="77777777" w:rsidR="001333FC" w:rsidRPr="00097799" w:rsidRDefault="001333FC" w:rsidP="001333FC">
            <w:pPr>
              <w:pStyle w:val="ListParagraph"/>
              <w:numPr>
                <w:ilvl w:val="0"/>
                <w:numId w:val="16"/>
              </w:numPr>
              <w:rPr>
                <w:b/>
                <w:bCs/>
              </w:rPr>
            </w:pPr>
            <w:r>
              <w:rPr>
                <w:b/>
                <w:bCs/>
              </w:rPr>
              <w:t xml:space="preserve">In the full record, </w:t>
            </w:r>
            <w:r w:rsidRPr="00097799">
              <w:rPr>
                <w:b/>
                <w:bCs/>
              </w:rPr>
              <w:t xml:space="preserve">add </w:t>
            </w:r>
            <w:r w:rsidRPr="00097799">
              <w:rPr>
                <w:b/>
                <w:bCs/>
                <w:i/>
                <w:color w:val="0070C0"/>
              </w:rPr>
              <w:t>&amp;</w:t>
            </w:r>
            <w:proofErr w:type="spellStart"/>
            <w:r w:rsidRPr="00097799">
              <w:rPr>
                <w:b/>
                <w:bCs/>
                <w:i/>
                <w:color w:val="0070C0"/>
              </w:rPr>
              <w:t>showPnx</w:t>
            </w:r>
            <w:proofErr w:type="spellEnd"/>
            <w:r w:rsidRPr="00097799">
              <w:rPr>
                <w:b/>
                <w:bCs/>
                <w:i/>
                <w:color w:val="0070C0"/>
              </w:rPr>
              <w:t>=true</w:t>
            </w:r>
            <w:r w:rsidRPr="00097799">
              <w:rPr>
                <w:b/>
                <w:bCs/>
                <w:color w:val="0070C0"/>
              </w:rPr>
              <w:t xml:space="preserve"> </w:t>
            </w:r>
            <w:r w:rsidRPr="00097799">
              <w:rPr>
                <w:b/>
                <w:bCs/>
              </w:rPr>
              <w:t>to the end of the URL to see the PNX</w:t>
            </w:r>
          </w:p>
        </w:tc>
      </w:tr>
      <w:tr w:rsidR="001333FC" w:rsidRPr="00643DE0" w14:paraId="4712ABEC" w14:textId="77777777" w:rsidTr="008E2A83">
        <w:trPr>
          <w:trHeight w:val="764"/>
        </w:trPr>
        <w:tc>
          <w:tcPr>
            <w:tcW w:w="10885" w:type="dxa"/>
            <w:vAlign w:val="center"/>
          </w:tcPr>
          <w:p w14:paraId="48502E72" w14:textId="77777777" w:rsidR="001333FC" w:rsidRDefault="001333FC" w:rsidP="001333FC">
            <w:pPr>
              <w:pStyle w:val="ListParagraph"/>
              <w:numPr>
                <w:ilvl w:val="0"/>
                <w:numId w:val="16"/>
              </w:numPr>
              <w:rPr>
                <w:b/>
                <w:bCs/>
              </w:rPr>
            </w:pPr>
            <w:r>
              <w:rPr>
                <w:b/>
                <w:bCs/>
              </w:rPr>
              <w:t>Note the data in the display and links sections, and compare the fields here with the data visible in the full record in the Front End</w:t>
            </w:r>
          </w:p>
        </w:tc>
      </w:tr>
      <w:tr w:rsidR="001333FC" w:rsidRPr="00643DE0" w14:paraId="4E731A2D" w14:textId="77777777" w:rsidTr="008E2A83">
        <w:trPr>
          <w:trHeight w:val="674"/>
        </w:trPr>
        <w:tc>
          <w:tcPr>
            <w:tcW w:w="10885" w:type="dxa"/>
            <w:shd w:val="clear" w:color="auto" w:fill="FBE4D5" w:themeFill="accent2" w:themeFillTint="33"/>
            <w:vAlign w:val="center"/>
          </w:tcPr>
          <w:p w14:paraId="325A54C7" w14:textId="77777777" w:rsidR="001333FC" w:rsidRPr="00643DE0" w:rsidRDefault="001333FC" w:rsidP="008E2A83">
            <w:pPr>
              <w:rPr>
                <w:sz w:val="28"/>
              </w:rPr>
            </w:pPr>
            <w:r>
              <w:rPr>
                <w:b/>
                <w:bCs/>
                <w:sz w:val="28"/>
              </w:rPr>
              <w:t xml:space="preserve">See the PNX for your records in the Back Office  </w:t>
            </w:r>
          </w:p>
        </w:tc>
      </w:tr>
      <w:tr w:rsidR="001333FC" w:rsidRPr="00643DE0" w14:paraId="33E5C957" w14:textId="77777777" w:rsidTr="008E2A83">
        <w:trPr>
          <w:trHeight w:val="2186"/>
        </w:trPr>
        <w:tc>
          <w:tcPr>
            <w:tcW w:w="10885" w:type="dxa"/>
            <w:vAlign w:val="center"/>
          </w:tcPr>
          <w:p w14:paraId="30C01FEB" w14:textId="77777777" w:rsidR="001333FC" w:rsidRDefault="001333FC" w:rsidP="001333FC">
            <w:pPr>
              <w:pStyle w:val="ListParagraph"/>
              <w:numPr>
                <w:ilvl w:val="0"/>
                <w:numId w:val="15"/>
              </w:numPr>
              <w:rPr>
                <w:b/>
              </w:rPr>
            </w:pPr>
            <w:r>
              <w:rPr>
                <w:b/>
              </w:rPr>
              <w:t>View the PNX of a local record by going to the URL of the full record in the Front End and finding the Record ID.  Confirm that the record is local by noting that the Record ID should start with your data source.</w:t>
            </w:r>
          </w:p>
          <w:p w14:paraId="55953F9B" w14:textId="77777777" w:rsidR="001333FC" w:rsidRDefault="001333FC" w:rsidP="008E2A83">
            <w:pPr>
              <w:ind w:left="360"/>
              <w:rPr>
                <w:rFonts w:cs="Arial"/>
                <w:i/>
                <w:color w:val="000000"/>
                <w:shd w:val="clear" w:color="auto" w:fill="FFFFFF"/>
              </w:rPr>
            </w:pPr>
            <w:r w:rsidRPr="00B434F5">
              <w:rPr>
                <w:i/>
              </w:rPr>
              <w:t xml:space="preserve">e.g. </w:t>
            </w:r>
          </w:p>
          <w:p w14:paraId="59B5F0DA" w14:textId="77777777" w:rsidR="001333FC" w:rsidRPr="003C5D2B" w:rsidRDefault="001333FC" w:rsidP="008E2A83">
            <w:pPr>
              <w:ind w:left="360"/>
              <w:rPr>
                <w:b/>
              </w:rPr>
            </w:pPr>
            <w:r>
              <w:rPr>
                <w:rFonts w:cs="Arial"/>
                <w:i/>
                <w:color w:val="000000"/>
                <w:shd w:val="clear" w:color="auto" w:fill="FFFFFF"/>
              </w:rPr>
              <w:t>http://yourinstitution</w:t>
            </w:r>
            <w:r w:rsidRPr="003C5D2B">
              <w:rPr>
                <w:rFonts w:cs="Arial"/>
                <w:i/>
                <w:color w:val="000000"/>
                <w:shd w:val="clear" w:color="auto" w:fill="FFFFFF"/>
              </w:rPr>
              <w:t>.hosted.exlibrisgroup.com/primo-explore/fulldisplay?docid=</w:t>
            </w:r>
            <w:r w:rsidRPr="003C5D2B">
              <w:rPr>
                <w:rFonts w:cs="Arial"/>
                <w:b/>
                <w:i/>
                <w:color w:val="C00000"/>
                <w:shd w:val="clear" w:color="auto" w:fill="FFFFFF"/>
              </w:rPr>
              <w:t>YOUR_DS</w:t>
            </w:r>
            <w:r w:rsidRPr="00425BFB">
              <w:rPr>
                <w:rFonts w:cs="Arial"/>
                <w:b/>
                <w:i/>
                <w:color w:val="C45911" w:themeColor="accent2" w:themeShade="BF"/>
                <w:shd w:val="clear" w:color="auto" w:fill="FFFFFF"/>
              </w:rPr>
              <w:t>214179050000541</w:t>
            </w:r>
            <w:r w:rsidRPr="003C5D2B">
              <w:rPr>
                <w:rFonts w:cs="Arial"/>
                <w:i/>
                <w:color w:val="000000"/>
                <w:shd w:val="clear" w:color="auto" w:fill="FFFFFF"/>
              </w:rPr>
              <w:t>&amp;context=L&amp;vid=</w:t>
            </w:r>
            <w:r>
              <w:rPr>
                <w:rFonts w:cs="Arial"/>
                <w:i/>
                <w:color w:val="000000"/>
                <w:shd w:val="clear" w:color="auto" w:fill="FFFFFF"/>
              </w:rPr>
              <w:t>YOURVIEW</w:t>
            </w:r>
            <w:r w:rsidRPr="003C5D2B">
              <w:rPr>
                <w:rFonts w:cs="Arial"/>
                <w:i/>
                <w:color w:val="000000"/>
                <w:shd w:val="clear" w:color="auto" w:fill="FFFFFF"/>
              </w:rPr>
              <w:t>&amp;lang=en_US&amp;search_scope=catalog_alma&amp;adaptor=Local%20Search%20Engine&amp;tab=default_tab&amp;query=any,contains,creative&amp;sortby=rank&amp;offset=0</w:t>
            </w:r>
          </w:p>
        </w:tc>
      </w:tr>
      <w:tr w:rsidR="001333FC" w:rsidRPr="00643DE0" w14:paraId="27186E50" w14:textId="77777777" w:rsidTr="008E2A83">
        <w:trPr>
          <w:trHeight w:val="504"/>
        </w:trPr>
        <w:tc>
          <w:tcPr>
            <w:tcW w:w="10885" w:type="dxa"/>
            <w:vAlign w:val="center"/>
          </w:tcPr>
          <w:p w14:paraId="1169E8E6" w14:textId="77777777" w:rsidR="001333FC" w:rsidRPr="005F21A9" w:rsidRDefault="001333FC" w:rsidP="001333FC">
            <w:pPr>
              <w:numPr>
                <w:ilvl w:val="0"/>
                <w:numId w:val="15"/>
              </w:numPr>
              <w:rPr>
                <w:b/>
              </w:rPr>
            </w:pPr>
            <w:r>
              <w:rPr>
                <w:b/>
              </w:rPr>
              <w:t>Log into</w:t>
            </w:r>
            <w:r w:rsidRPr="00643DE0">
              <w:rPr>
                <w:b/>
              </w:rPr>
              <w:t xml:space="preserve"> Primo Ba</w:t>
            </w:r>
            <w:r>
              <w:rPr>
                <w:b/>
              </w:rPr>
              <w:t>ck Office.</w:t>
            </w:r>
          </w:p>
        </w:tc>
      </w:tr>
      <w:tr w:rsidR="001333FC" w:rsidRPr="00643DE0" w14:paraId="6C97B70A" w14:textId="77777777" w:rsidTr="008E2A83">
        <w:trPr>
          <w:trHeight w:val="504"/>
        </w:trPr>
        <w:tc>
          <w:tcPr>
            <w:tcW w:w="10885" w:type="dxa"/>
            <w:vAlign w:val="center"/>
          </w:tcPr>
          <w:p w14:paraId="6F4CB3B9" w14:textId="77777777" w:rsidR="001333FC" w:rsidRDefault="001333FC" w:rsidP="001333FC">
            <w:pPr>
              <w:pStyle w:val="ListParagraph"/>
              <w:numPr>
                <w:ilvl w:val="0"/>
                <w:numId w:val="15"/>
              </w:numPr>
              <w:rPr>
                <w:b/>
              </w:rPr>
            </w:pPr>
            <w:r>
              <w:rPr>
                <w:b/>
              </w:rPr>
              <w:t xml:space="preserve">Go to </w:t>
            </w:r>
            <w:r w:rsidRPr="00097799">
              <w:rPr>
                <w:b/>
                <w:i/>
                <w:color w:val="0070C0"/>
              </w:rPr>
              <w:t>PNX Viewer</w:t>
            </w:r>
            <w:r>
              <w:rPr>
                <w:b/>
                <w:i/>
                <w:color w:val="0070C0"/>
              </w:rPr>
              <w:t xml:space="preserve"> </w:t>
            </w:r>
          </w:p>
        </w:tc>
      </w:tr>
      <w:tr w:rsidR="001333FC" w:rsidRPr="00643DE0" w14:paraId="65032FCC" w14:textId="77777777" w:rsidTr="008E2A83">
        <w:trPr>
          <w:trHeight w:val="719"/>
        </w:trPr>
        <w:tc>
          <w:tcPr>
            <w:tcW w:w="10885" w:type="dxa"/>
            <w:vAlign w:val="center"/>
          </w:tcPr>
          <w:p w14:paraId="1355FE23" w14:textId="77777777" w:rsidR="001333FC" w:rsidRDefault="001333FC" w:rsidP="001333FC">
            <w:pPr>
              <w:pStyle w:val="ListParagraph"/>
              <w:numPr>
                <w:ilvl w:val="0"/>
                <w:numId w:val="15"/>
              </w:numPr>
              <w:rPr>
                <w:b/>
              </w:rPr>
            </w:pPr>
            <w:r>
              <w:rPr>
                <w:b/>
              </w:rPr>
              <w:t xml:space="preserve">Search for the Record ID.  If the Record ID is for a record that is not a local record (i.e. it is from Primo Central), there will be no results.  </w:t>
            </w:r>
          </w:p>
        </w:tc>
      </w:tr>
      <w:tr w:rsidR="001333FC" w:rsidRPr="00643DE0" w14:paraId="28988498" w14:textId="77777777" w:rsidTr="008E2A83">
        <w:trPr>
          <w:trHeight w:val="504"/>
        </w:trPr>
        <w:tc>
          <w:tcPr>
            <w:tcW w:w="10885" w:type="dxa"/>
            <w:vAlign w:val="center"/>
          </w:tcPr>
          <w:p w14:paraId="464D8FF5" w14:textId="77777777" w:rsidR="001333FC" w:rsidRDefault="001333FC" w:rsidP="001333FC">
            <w:pPr>
              <w:pStyle w:val="ListParagraph"/>
              <w:numPr>
                <w:ilvl w:val="0"/>
                <w:numId w:val="15"/>
              </w:numPr>
              <w:rPr>
                <w:b/>
              </w:rPr>
            </w:pPr>
            <w:r w:rsidRPr="00097799">
              <w:rPr>
                <w:b/>
              </w:rPr>
              <w:t xml:space="preserve">Click </w:t>
            </w:r>
            <w:r w:rsidRPr="00097799">
              <w:rPr>
                <w:b/>
                <w:i/>
                <w:color w:val="0070C0"/>
              </w:rPr>
              <w:t>View PNX</w:t>
            </w:r>
            <w:r>
              <w:rPr>
                <w:b/>
                <w:i/>
                <w:color w:val="0070C0"/>
              </w:rPr>
              <w:t xml:space="preserve"> </w:t>
            </w:r>
            <w:r w:rsidRPr="00FC31AB">
              <w:rPr>
                <w:b/>
              </w:rPr>
              <w:t xml:space="preserve">to see the PNX </w:t>
            </w:r>
            <w:r>
              <w:rPr>
                <w:b/>
              </w:rPr>
              <w:t>of the record.</w:t>
            </w:r>
          </w:p>
        </w:tc>
      </w:tr>
      <w:tr w:rsidR="001333FC" w:rsidRPr="00643DE0" w14:paraId="33D2AC60" w14:textId="77777777" w:rsidTr="008E2A83">
        <w:trPr>
          <w:trHeight w:val="504"/>
        </w:trPr>
        <w:tc>
          <w:tcPr>
            <w:tcW w:w="10885" w:type="dxa"/>
            <w:vAlign w:val="center"/>
          </w:tcPr>
          <w:p w14:paraId="7E2385D8" w14:textId="77777777" w:rsidR="001333FC" w:rsidRPr="00097799" w:rsidRDefault="001333FC" w:rsidP="001333FC">
            <w:pPr>
              <w:pStyle w:val="ListParagraph"/>
              <w:numPr>
                <w:ilvl w:val="0"/>
                <w:numId w:val="15"/>
              </w:numPr>
              <w:rPr>
                <w:b/>
              </w:rPr>
            </w:pPr>
            <w:r>
              <w:rPr>
                <w:b/>
              </w:rPr>
              <w:t>Use the Section dropdown to select different PNX sections</w:t>
            </w:r>
          </w:p>
        </w:tc>
      </w:tr>
      <w:tr w:rsidR="001333FC" w:rsidRPr="00643DE0" w14:paraId="0B2F239B" w14:textId="77777777" w:rsidTr="008E2A83">
        <w:trPr>
          <w:trHeight w:val="504"/>
        </w:trPr>
        <w:tc>
          <w:tcPr>
            <w:tcW w:w="10885" w:type="dxa"/>
            <w:vAlign w:val="center"/>
          </w:tcPr>
          <w:p w14:paraId="342BB0EC" w14:textId="77777777" w:rsidR="001333FC" w:rsidRPr="00097799" w:rsidRDefault="001333FC" w:rsidP="001333FC">
            <w:pPr>
              <w:pStyle w:val="ListParagraph"/>
              <w:numPr>
                <w:ilvl w:val="0"/>
                <w:numId w:val="15"/>
              </w:numPr>
              <w:rPr>
                <w:b/>
              </w:rPr>
            </w:pPr>
            <w:r>
              <w:rPr>
                <w:b/>
              </w:rPr>
              <w:t xml:space="preserve">Click </w:t>
            </w:r>
            <w:r w:rsidRPr="00097799">
              <w:rPr>
                <w:b/>
                <w:i/>
                <w:color w:val="0070C0"/>
              </w:rPr>
              <w:t>Compare to Source Record</w:t>
            </w:r>
            <w:r w:rsidRPr="00097799">
              <w:rPr>
                <w:b/>
                <w:color w:val="0070C0"/>
              </w:rPr>
              <w:t xml:space="preserve"> </w:t>
            </w:r>
            <w:r>
              <w:rPr>
                <w:b/>
              </w:rPr>
              <w:t>to see PNX and the original source record</w:t>
            </w:r>
          </w:p>
        </w:tc>
      </w:tr>
      <w:tr w:rsidR="001333FC" w:rsidRPr="00643DE0" w14:paraId="7F2B3A15" w14:textId="77777777" w:rsidTr="008E2A83">
        <w:trPr>
          <w:trHeight w:val="504"/>
        </w:trPr>
        <w:tc>
          <w:tcPr>
            <w:tcW w:w="10885" w:type="dxa"/>
            <w:vAlign w:val="center"/>
          </w:tcPr>
          <w:p w14:paraId="2A75AAEE" w14:textId="77777777" w:rsidR="001333FC" w:rsidRDefault="001333FC" w:rsidP="001333FC">
            <w:pPr>
              <w:numPr>
                <w:ilvl w:val="0"/>
                <w:numId w:val="15"/>
              </w:numPr>
              <w:rPr>
                <w:b/>
              </w:rPr>
            </w:pPr>
            <w:r>
              <w:rPr>
                <w:b/>
              </w:rPr>
              <w:t>Conduct another Record ID search</w:t>
            </w:r>
          </w:p>
        </w:tc>
      </w:tr>
      <w:tr w:rsidR="001333FC" w:rsidRPr="00643DE0" w14:paraId="14D491ED" w14:textId="77777777" w:rsidTr="008E2A83">
        <w:trPr>
          <w:trHeight w:val="504"/>
        </w:trPr>
        <w:tc>
          <w:tcPr>
            <w:tcW w:w="10885" w:type="dxa"/>
            <w:vAlign w:val="center"/>
          </w:tcPr>
          <w:p w14:paraId="38603EBA" w14:textId="77777777" w:rsidR="001333FC" w:rsidRDefault="001333FC" w:rsidP="001333FC">
            <w:pPr>
              <w:numPr>
                <w:ilvl w:val="0"/>
                <w:numId w:val="15"/>
              </w:numPr>
              <w:rPr>
                <w:b/>
              </w:rPr>
            </w:pPr>
            <w:r>
              <w:rPr>
                <w:b/>
              </w:rPr>
              <w:t>This time, type in your data source code, then * in the Record ID.  This will produce a list of all of the records that are associated with that data source.</w:t>
            </w:r>
          </w:p>
          <w:p w14:paraId="5F532C3A" w14:textId="77777777" w:rsidR="001333FC" w:rsidRPr="003C5D2B" w:rsidRDefault="001333FC" w:rsidP="008E2A83">
            <w:pPr>
              <w:ind w:left="360"/>
              <w:rPr>
                <w:rFonts w:cs="Arial"/>
                <w:i/>
                <w:color w:val="000000"/>
                <w:shd w:val="clear" w:color="auto" w:fill="FFFFFF"/>
              </w:rPr>
            </w:pPr>
            <w:r w:rsidRPr="00B434F5">
              <w:rPr>
                <w:i/>
              </w:rPr>
              <w:t xml:space="preserve">e.g. </w:t>
            </w:r>
            <w:r w:rsidRPr="00B434F5">
              <w:rPr>
                <w:rFonts w:cs="Arial"/>
                <w:i/>
                <w:color w:val="000000"/>
                <w:shd w:val="clear" w:color="auto" w:fill="FFFFFF"/>
              </w:rPr>
              <w:t xml:space="preserve"> </w:t>
            </w:r>
            <w:r>
              <w:rPr>
                <w:rFonts w:cs="Arial"/>
                <w:i/>
                <w:color w:val="000000"/>
                <w:shd w:val="clear" w:color="auto" w:fill="FFFFFF"/>
              </w:rPr>
              <w:t>CABAUP</w:t>
            </w:r>
            <w:r w:rsidRPr="00B434F5">
              <w:rPr>
                <w:rFonts w:cs="Arial"/>
                <w:i/>
                <w:color w:val="000000"/>
                <w:shd w:val="clear" w:color="auto" w:fill="FFFFFF"/>
              </w:rPr>
              <w:t>_ALMA*</w:t>
            </w:r>
          </w:p>
        </w:tc>
      </w:tr>
      <w:tr w:rsidR="001333FC" w:rsidRPr="00643DE0" w14:paraId="1F924CBF" w14:textId="77777777" w:rsidTr="008E2A83">
        <w:trPr>
          <w:trHeight w:val="504"/>
        </w:trPr>
        <w:tc>
          <w:tcPr>
            <w:tcW w:w="10885" w:type="dxa"/>
            <w:vAlign w:val="center"/>
          </w:tcPr>
          <w:p w14:paraId="39EEF74E" w14:textId="77777777" w:rsidR="001333FC" w:rsidRPr="00097799" w:rsidRDefault="001333FC" w:rsidP="001333FC">
            <w:pPr>
              <w:pStyle w:val="ListParagraph"/>
              <w:numPr>
                <w:ilvl w:val="0"/>
                <w:numId w:val="15"/>
              </w:numPr>
              <w:rPr>
                <w:b/>
                <w:bCs/>
              </w:rPr>
            </w:pPr>
            <w:r w:rsidRPr="00097799">
              <w:rPr>
                <w:b/>
              </w:rPr>
              <w:t xml:space="preserve">Click </w:t>
            </w:r>
            <w:r w:rsidRPr="00097799">
              <w:rPr>
                <w:b/>
                <w:i/>
                <w:color w:val="0070C0"/>
              </w:rPr>
              <w:t>View PNX</w:t>
            </w:r>
            <w:r>
              <w:rPr>
                <w:b/>
                <w:i/>
                <w:color w:val="0070C0"/>
              </w:rPr>
              <w:t xml:space="preserve"> </w:t>
            </w:r>
            <w:r w:rsidRPr="00FC31AB">
              <w:rPr>
                <w:b/>
              </w:rPr>
              <w:t>to see the PNX of any of the records</w:t>
            </w:r>
          </w:p>
        </w:tc>
      </w:tr>
      <w:tr w:rsidR="001333FC" w:rsidRPr="00643DE0" w14:paraId="1C19DD2A" w14:textId="77777777" w:rsidTr="008E2A83">
        <w:trPr>
          <w:trHeight w:val="504"/>
        </w:trPr>
        <w:tc>
          <w:tcPr>
            <w:tcW w:w="10885" w:type="dxa"/>
            <w:vAlign w:val="center"/>
          </w:tcPr>
          <w:p w14:paraId="4A96F3F5" w14:textId="77777777" w:rsidR="001333FC" w:rsidRPr="00097799" w:rsidRDefault="001333FC" w:rsidP="001333FC">
            <w:pPr>
              <w:pStyle w:val="ListParagraph"/>
              <w:numPr>
                <w:ilvl w:val="0"/>
                <w:numId w:val="15"/>
              </w:numPr>
              <w:rPr>
                <w:b/>
              </w:rPr>
            </w:pPr>
            <w:r>
              <w:rPr>
                <w:b/>
              </w:rPr>
              <w:t>Use the Section dropdown to select different PNX sections</w:t>
            </w:r>
          </w:p>
        </w:tc>
      </w:tr>
      <w:tr w:rsidR="001333FC" w:rsidRPr="00643DE0" w14:paraId="5228DBB4" w14:textId="77777777" w:rsidTr="008E2A83">
        <w:trPr>
          <w:trHeight w:val="504"/>
        </w:trPr>
        <w:tc>
          <w:tcPr>
            <w:tcW w:w="10885" w:type="dxa"/>
            <w:vAlign w:val="center"/>
          </w:tcPr>
          <w:p w14:paraId="274661F6" w14:textId="77777777" w:rsidR="001333FC" w:rsidRPr="003C5D2B" w:rsidRDefault="001333FC" w:rsidP="001333FC">
            <w:pPr>
              <w:pStyle w:val="ListParagraph"/>
              <w:numPr>
                <w:ilvl w:val="0"/>
                <w:numId w:val="15"/>
              </w:numPr>
              <w:rPr>
                <w:b/>
              </w:rPr>
            </w:pPr>
            <w:r>
              <w:rPr>
                <w:b/>
              </w:rPr>
              <w:t xml:space="preserve">Click </w:t>
            </w:r>
            <w:r w:rsidRPr="00097799">
              <w:rPr>
                <w:b/>
                <w:i/>
                <w:color w:val="0070C0"/>
              </w:rPr>
              <w:t>Compare to Source Record</w:t>
            </w:r>
            <w:r w:rsidRPr="00097799">
              <w:rPr>
                <w:b/>
                <w:color w:val="0070C0"/>
              </w:rPr>
              <w:t xml:space="preserve"> </w:t>
            </w:r>
            <w:r>
              <w:rPr>
                <w:b/>
              </w:rPr>
              <w:t>to see PNX and the original source record</w:t>
            </w:r>
          </w:p>
        </w:tc>
      </w:tr>
    </w:tbl>
    <w:p w14:paraId="6351AEAA" w14:textId="77777777" w:rsidR="001333FC" w:rsidRPr="00C14931" w:rsidRDefault="001333FC" w:rsidP="00C14931">
      <w:pPr>
        <w:pStyle w:val="NoSpacing"/>
        <w:rPr>
          <w:rFonts w:asciiTheme="minorHAnsi" w:hAnsiTheme="minorHAnsi"/>
        </w:rPr>
      </w:pPr>
    </w:p>
    <w:p w14:paraId="50344A35" w14:textId="77777777" w:rsidR="00AD56B5" w:rsidRPr="00C14931" w:rsidRDefault="00AD56B5" w:rsidP="00AD56B5"/>
    <w:sectPr w:rsidR="00AD56B5" w:rsidRPr="00C14931" w:rsidSect="00E60300">
      <w:footerReference w:type="default" r:id="rId12"/>
      <w:pgSz w:w="12240" w:h="15840" w:code="1"/>
      <w:pgMar w:top="1440" w:right="720" w:bottom="144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61C5B" w14:textId="77777777" w:rsidR="00814F2B" w:rsidRDefault="00814F2B" w:rsidP="00F87B54">
      <w:pPr>
        <w:spacing w:after="0" w:line="240" w:lineRule="auto"/>
      </w:pPr>
      <w:r>
        <w:separator/>
      </w:r>
    </w:p>
  </w:endnote>
  <w:endnote w:type="continuationSeparator" w:id="0">
    <w:p w14:paraId="397CE865" w14:textId="77777777" w:rsidR="00814F2B" w:rsidRDefault="00814F2B" w:rsidP="00F87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7ECA6" w14:textId="77777777" w:rsidR="00E60300" w:rsidRPr="00E60300" w:rsidRDefault="00E60300" w:rsidP="00E60300">
    <w:pPr>
      <w:pStyle w:val="Footer"/>
      <w:jc w:val="center"/>
      <w:rPr>
        <w:caps/>
        <w:color w:val="5B9BD5" w:themeColor="accent1"/>
      </w:rPr>
    </w:pPr>
  </w:p>
  <w:p w14:paraId="48EA4AA3" w14:textId="40A8A3F7" w:rsidR="00E60300" w:rsidRDefault="00E60300" w:rsidP="00E60300">
    <w:pPr>
      <w:pStyle w:val="Footer"/>
      <w:jc w:val="center"/>
      <w:rPr>
        <w:caps/>
        <w:noProof/>
        <w:color w:val="5B9BD5" w:themeColor="accent1"/>
      </w:rPr>
    </w:pPr>
    <w:r w:rsidRPr="00E60300">
      <w:rPr>
        <w:caps/>
        <w:color w:val="5B9BD5" w:themeColor="accent1"/>
      </w:rPr>
      <w:t>© 2017 EX LIBRIS, A PROQUEST COMPANY</w:t>
    </w:r>
    <w:r>
      <w:rPr>
        <w:caps/>
        <w:color w:val="5B9BD5" w:themeColor="accent1"/>
      </w:rPr>
      <w:tab/>
    </w:r>
    <w:r>
      <w:rPr>
        <w:caps/>
        <w:color w:val="5B9BD5" w:themeColor="accent1"/>
      </w:rPr>
      <w:tab/>
    </w: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D93605">
      <w:rPr>
        <w:caps/>
        <w:noProof/>
        <w:color w:val="5B9BD5" w:themeColor="accent1"/>
      </w:rPr>
      <w:t>1</w:t>
    </w:r>
    <w:r>
      <w:rPr>
        <w:caps/>
        <w:noProof/>
        <w:color w:val="5B9BD5" w:themeColor="accent1"/>
      </w:rPr>
      <w:fldChar w:fldCharType="end"/>
    </w:r>
  </w:p>
  <w:p w14:paraId="56D6548B" w14:textId="7085389E" w:rsidR="00F87B54" w:rsidRPr="00F87B54" w:rsidRDefault="00F87B54" w:rsidP="00D9424F">
    <w:pPr>
      <w:pStyle w:val="Footer"/>
      <w:ind w:hanging="1276"/>
      <w:rPr>
        <w:color w:val="2E74B5"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ADA1C" w14:textId="77777777" w:rsidR="00814F2B" w:rsidRDefault="00814F2B" w:rsidP="00F87B54">
      <w:pPr>
        <w:spacing w:after="0" w:line="240" w:lineRule="auto"/>
      </w:pPr>
      <w:r>
        <w:separator/>
      </w:r>
    </w:p>
  </w:footnote>
  <w:footnote w:type="continuationSeparator" w:id="0">
    <w:p w14:paraId="54BC6A6E" w14:textId="77777777" w:rsidR="00814F2B" w:rsidRDefault="00814F2B" w:rsidP="00F87B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31B"/>
    <w:multiLevelType w:val="hybridMultilevel"/>
    <w:tmpl w:val="6D6E889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D3EF2"/>
    <w:multiLevelType w:val="hybridMultilevel"/>
    <w:tmpl w:val="86C263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891240"/>
    <w:multiLevelType w:val="hybridMultilevel"/>
    <w:tmpl w:val="C7F8F61E"/>
    <w:lvl w:ilvl="0" w:tplc="7FA09648">
      <w:start w:val="1"/>
      <w:numFmt w:val="bullet"/>
      <w:lvlText w:val="•"/>
      <w:lvlJc w:val="left"/>
      <w:pPr>
        <w:tabs>
          <w:tab w:val="num" w:pos="720"/>
        </w:tabs>
        <w:ind w:left="720" w:hanging="360"/>
      </w:pPr>
      <w:rPr>
        <w:rFonts w:ascii="Arial" w:hAnsi="Arial" w:hint="default"/>
      </w:rPr>
    </w:lvl>
    <w:lvl w:ilvl="1" w:tplc="F0A45F16" w:tentative="1">
      <w:start w:val="1"/>
      <w:numFmt w:val="bullet"/>
      <w:lvlText w:val="•"/>
      <w:lvlJc w:val="left"/>
      <w:pPr>
        <w:tabs>
          <w:tab w:val="num" w:pos="1440"/>
        </w:tabs>
        <w:ind w:left="1440" w:hanging="360"/>
      </w:pPr>
      <w:rPr>
        <w:rFonts w:ascii="Arial" w:hAnsi="Arial" w:hint="default"/>
      </w:rPr>
    </w:lvl>
    <w:lvl w:ilvl="2" w:tplc="5E06644C" w:tentative="1">
      <w:start w:val="1"/>
      <w:numFmt w:val="bullet"/>
      <w:lvlText w:val="•"/>
      <w:lvlJc w:val="left"/>
      <w:pPr>
        <w:tabs>
          <w:tab w:val="num" w:pos="2160"/>
        </w:tabs>
        <w:ind w:left="2160" w:hanging="360"/>
      </w:pPr>
      <w:rPr>
        <w:rFonts w:ascii="Arial" w:hAnsi="Arial" w:hint="default"/>
      </w:rPr>
    </w:lvl>
    <w:lvl w:ilvl="3" w:tplc="1B32CE84" w:tentative="1">
      <w:start w:val="1"/>
      <w:numFmt w:val="bullet"/>
      <w:lvlText w:val="•"/>
      <w:lvlJc w:val="left"/>
      <w:pPr>
        <w:tabs>
          <w:tab w:val="num" w:pos="2880"/>
        </w:tabs>
        <w:ind w:left="2880" w:hanging="360"/>
      </w:pPr>
      <w:rPr>
        <w:rFonts w:ascii="Arial" w:hAnsi="Arial" w:hint="default"/>
      </w:rPr>
    </w:lvl>
    <w:lvl w:ilvl="4" w:tplc="5492EC72" w:tentative="1">
      <w:start w:val="1"/>
      <w:numFmt w:val="bullet"/>
      <w:lvlText w:val="•"/>
      <w:lvlJc w:val="left"/>
      <w:pPr>
        <w:tabs>
          <w:tab w:val="num" w:pos="3600"/>
        </w:tabs>
        <w:ind w:left="3600" w:hanging="360"/>
      </w:pPr>
      <w:rPr>
        <w:rFonts w:ascii="Arial" w:hAnsi="Arial" w:hint="default"/>
      </w:rPr>
    </w:lvl>
    <w:lvl w:ilvl="5" w:tplc="73C0F264" w:tentative="1">
      <w:start w:val="1"/>
      <w:numFmt w:val="bullet"/>
      <w:lvlText w:val="•"/>
      <w:lvlJc w:val="left"/>
      <w:pPr>
        <w:tabs>
          <w:tab w:val="num" w:pos="4320"/>
        </w:tabs>
        <w:ind w:left="4320" w:hanging="360"/>
      </w:pPr>
      <w:rPr>
        <w:rFonts w:ascii="Arial" w:hAnsi="Arial" w:hint="default"/>
      </w:rPr>
    </w:lvl>
    <w:lvl w:ilvl="6" w:tplc="97865896" w:tentative="1">
      <w:start w:val="1"/>
      <w:numFmt w:val="bullet"/>
      <w:lvlText w:val="•"/>
      <w:lvlJc w:val="left"/>
      <w:pPr>
        <w:tabs>
          <w:tab w:val="num" w:pos="5040"/>
        </w:tabs>
        <w:ind w:left="5040" w:hanging="360"/>
      </w:pPr>
      <w:rPr>
        <w:rFonts w:ascii="Arial" w:hAnsi="Arial" w:hint="default"/>
      </w:rPr>
    </w:lvl>
    <w:lvl w:ilvl="7" w:tplc="E6FCD918" w:tentative="1">
      <w:start w:val="1"/>
      <w:numFmt w:val="bullet"/>
      <w:lvlText w:val="•"/>
      <w:lvlJc w:val="left"/>
      <w:pPr>
        <w:tabs>
          <w:tab w:val="num" w:pos="5760"/>
        </w:tabs>
        <w:ind w:left="5760" w:hanging="360"/>
      </w:pPr>
      <w:rPr>
        <w:rFonts w:ascii="Arial" w:hAnsi="Arial" w:hint="default"/>
      </w:rPr>
    </w:lvl>
    <w:lvl w:ilvl="8" w:tplc="1F1AB2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B518AD"/>
    <w:multiLevelType w:val="hybridMultilevel"/>
    <w:tmpl w:val="AF54BF6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931B2"/>
    <w:multiLevelType w:val="hybridMultilevel"/>
    <w:tmpl w:val="C9EE52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E1268"/>
    <w:multiLevelType w:val="hybridMultilevel"/>
    <w:tmpl w:val="A6EA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26553"/>
    <w:multiLevelType w:val="hybridMultilevel"/>
    <w:tmpl w:val="708C1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077C7"/>
    <w:multiLevelType w:val="hybridMultilevel"/>
    <w:tmpl w:val="BD58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96F6A"/>
    <w:multiLevelType w:val="hybridMultilevel"/>
    <w:tmpl w:val="B2EC7C28"/>
    <w:lvl w:ilvl="0" w:tplc="0409000F">
      <w:start w:val="1"/>
      <w:numFmt w:val="decimal"/>
      <w:lvlText w:val="%1."/>
      <w:lvlJc w:val="left"/>
      <w:pPr>
        <w:tabs>
          <w:tab w:val="num" w:pos="360"/>
        </w:tabs>
        <w:ind w:left="360" w:hanging="360"/>
      </w:pPr>
      <w:rPr>
        <w:rFonts w:hint="default"/>
      </w:rPr>
    </w:lvl>
    <w:lvl w:ilvl="1" w:tplc="26166330" w:tentative="1">
      <w:start w:val="1"/>
      <w:numFmt w:val="bullet"/>
      <w:lvlText w:val="•"/>
      <w:lvlJc w:val="left"/>
      <w:pPr>
        <w:tabs>
          <w:tab w:val="num" w:pos="1080"/>
        </w:tabs>
        <w:ind w:left="1080" w:hanging="360"/>
      </w:pPr>
      <w:rPr>
        <w:rFonts w:ascii="Arial" w:hAnsi="Arial" w:hint="default"/>
      </w:rPr>
    </w:lvl>
    <w:lvl w:ilvl="2" w:tplc="A622EC98" w:tentative="1">
      <w:start w:val="1"/>
      <w:numFmt w:val="bullet"/>
      <w:lvlText w:val="•"/>
      <w:lvlJc w:val="left"/>
      <w:pPr>
        <w:tabs>
          <w:tab w:val="num" w:pos="1800"/>
        </w:tabs>
        <w:ind w:left="1800" w:hanging="360"/>
      </w:pPr>
      <w:rPr>
        <w:rFonts w:ascii="Arial" w:hAnsi="Arial" w:hint="default"/>
      </w:rPr>
    </w:lvl>
    <w:lvl w:ilvl="3" w:tplc="1C344070" w:tentative="1">
      <w:start w:val="1"/>
      <w:numFmt w:val="bullet"/>
      <w:lvlText w:val="•"/>
      <w:lvlJc w:val="left"/>
      <w:pPr>
        <w:tabs>
          <w:tab w:val="num" w:pos="2520"/>
        </w:tabs>
        <w:ind w:left="2520" w:hanging="360"/>
      </w:pPr>
      <w:rPr>
        <w:rFonts w:ascii="Arial" w:hAnsi="Arial" w:hint="default"/>
      </w:rPr>
    </w:lvl>
    <w:lvl w:ilvl="4" w:tplc="65606FC2" w:tentative="1">
      <w:start w:val="1"/>
      <w:numFmt w:val="bullet"/>
      <w:lvlText w:val="•"/>
      <w:lvlJc w:val="left"/>
      <w:pPr>
        <w:tabs>
          <w:tab w:val="num" w:pos="3240"/>
        </w:tabs>
        <w:ind w:left="3240" w:hanging="360"/>
      </w:pPr>
      <w:rPr>
        <w:rFonts w:ascii="Arial" w:hAnsi="Arial" w:hint="default"/>
      </w:rPr>
    </w:lvl>
    <w:lvl w:ilvl="5" w:tplc="BDDE914E" w:tentative="1">
      <w:start w:val="1"/>
      <w:numFmt w:val="bullet"/>
      <w:lvlText w:val="•"/>
      <w:lvlJc w:val="left"/>
      <w:pPr>
        <w:tabs>
          <w:tab w:val="num" w:pos="3960"/>
        </w:tabs>
        <w:ind w:left="3960" w:hanging="360"/>
      </w:pPr>
      <w:rPr>
        <w:rFonts w:ascii="Arial" w:hAnsi="Arial" w:hint="default"/>
      </w:rPr>
    </w:lvl>
    <w:lvl w:ilvl="6" w:tplc="D6EE21EA" w:tentative="1">
      <w:start w:val="1"/>
      <w:numFmt w:val="bullet"/>
      <w:lvlText w:val="•"/>
      <w:lvlJc w:val="left"/>
      <w:pPr>
        <w:tabs>
          <w:tab w:val="num" w:pos="4680"/>
        </w:tabs>
        <w:ind w:left="4680" w:hanging="360"/>
      </w:pPr>
      <w:rPr>
        <w:rFonts w:ascii="Arial" w:hAnsi="Arial" w:hint="default"/>
      </w:rPr>
    </w:lvl>
    <w:lvl w:ilvl="7" w:tplc="76B225B6" w:tentative="1">
      <w:start w:val="1"/>
      <w:numFmt w:val="bullet"/>
      <w:lvlText w:val="•"/>
      <w:lvlJc w:val="left"/>
      <w:pPr>
        <w:tabs>
          <w:tab w:val="num" w:pos="5400"/>
        </w:tabs>
        <w:ind w:left="5400" w:hanging="360"/>
      </w:pPr>
      <w:rPr>
        <w:rFonts w:ascii="Arial" w:hAnsi="Arial" w:hint="default"/>
      </w:rPr>
    </w:lvl>
    <w:lvl w:ilvl="8" w:tplc="3BA6A32C"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4DDA6428"/>
    <w:multiLevelType w:val="hybridMultilevel"/>
    <w:tmpl w:val="0DCCB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AF4CF1"/>
    <w:multiLevelType w:val="hybridMultilevel"/>
    <w:tmpl w:val="4C9ED1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C853AD"/>
    <w:multiLevelType w:val="hybridMultilevel"/>
    <w:tmpl w:val="6B5071F8"/>
    <w:lvl w:ilvl="0" w:tplc="0409000F">
      <w:start w:val="1"/>
      <w:numFmt w:val="decimal"/>
      <w:lvlText w:val="%1."/>
      <w:lvlJc w:val="left"/>
      <w:pPr>
        <w:tabs>
          <w:tab w:val="num" w:pos="360"/>
        </w:tabs>
        <w:ind w:left="360" w:hanging="360"/>
      </w:pPr>
      <w:rPr>
        <w:rFonts w:hint="default"/>
      </w:rPr>
    </w:lvl>
    <w:lvl w:ilvl="1" w:tplc="26166330" w:tentative="1">
      <w:start w:val="1"/>
      <w:numFmt w:val="bullet"/>
      <w:lvlText w:val="•"/>
      <w:lvlJc w:val="left"/>
      <w:pPr>
        <w:tabs>
          <w:tab w:val="num" w:pos="1080"/>
        </w:tabs>
        <w:ind w:left="1080" w:hanging="360"/>
      </w:pPr>
      <w:rPr>
        <w:rFonts w:ascii="Arial" w:hAnsi="Arial" w:hint="default"/>
      </w:rPr>
    </w:lvl>
    <w:lvl w:ilvl="2" w:tplc="A622EC98" w:tentative="1">
      <w:start w:val="1"/>
      <w:numFmt w:val="bullet"/>
      <w:lvlText w:val="•"/>
      <w:lvlJc w:val="left"/>
      <w:pPr>
        <w:tabs>
          <w:tab w:val="num" w:pos="1800"/>
        </w:tabs>
        <w:ind w:left="1800" w:hanging="360"/>
      </w:pPr>
      <w:rPr>
        <w:rFonts w:ascii="Arial" w:hAnsi="Arial" w:hint="default"/>
      </w:rPr>
    </w:lvl>
    <w:lvl w:ilvl="3" w:tplc="1C344070" w:tentative="1">
      <w:start w:val="1"/>
      <w:numFmt w:val="bullet"/>
      <w:lvlText w:val="•"/>
      <w:lvlJc w:val="left"/>
      <w:pPr>
        <w:tabs>
          <w:tab w:val="num" w:pos="2520"/>
        </w:tabs>
        <w:ind w:left="2520" w:hanging="360"/>
      </w:pPr>
      <w:rPr>
        <w:rFonts w:ascii="Arial" w:hAnsi="Arial" w:hint="default"/>
      </w:rPr>
    </w:lvl>
    <w:lvl w:ilvl="4" w:tplc="65606FC2" w:tentative="1">
      <w:start w:val="1"/>
      <w:numFmt w:val="bullet"/>
      <w:lvlText w:val="•"/>
      <w:lvlJc w:val="left"/>
      <w:pPr>
        <w:tabs>
          <w:tab w:val="num" w:pos="3240"/>
        </w:tabs>
        <w:ind w:left="3240" w:hanging="360"/>
      </w:pPr>
      <w:rPr>
        <w:rFonts w:ascii="Arial" w:hAnsi="Arial" w:hint="default"/>
      </w:rPr>
    </w:lvl>
    <w:lvl w:ilvl="5" w:tplc="BDDE914E" w:tentative="1">
      <w:start w:val="1"/>
      <w:numFmt w:val="bullet"/>
      <w:lvlText w:val="•"/>
      <w:lvlJc w:val="left"/>
      <w:pPr>
        <w:tabs>
          <w:tab w:val="num" w:pos="3960"/>
        </w:tabs>
        <w:ind w:left="3960" w:hanging="360"/>
      </w:pPr>
      <w:rPr>
        <w:rFonts w:ascii="Arial" w:hAnsi="Arial" w:hint="default"/>
      </w:rPr>
    </w:lvl>
    <w:lvl w:ilvl="6" w:tplc="D6EE21EA" w:tentative="1">
      <w:start w:val="1"/>
      <w:numFmt w:val="bullet"/>
      <w:lvlText w:val="•"/>
      <w:lvlJc w:val="left"/>
      <w:pPr>
        <w:tabs>
          <w:tab w:val="num" w:pos="4680"/>
        </w:tabs>
        <w:ind w:left="4680" w:hanging="360"/>
      </w:pPr>
      <w:rPr>
        <w:rFonts w:ascii="Arial" w:hAnsi="Arial" w:hint="default"/>
      </w:rPr>
    </w:lvl>
    <w:lvl w:ilvl="7" w:tplc="76B225B6" w:tentative="1">
      <w:start w:val="1"/>
      <w:numFmt w:val="bullet"/>
      <w:lvlText w:val="•"/>
      <w:lvlJc w:val="left"/>
      <w:pPr>
        <w:tabs>
          <w:tab w:val="num" w:pos="5400"/>
        </w:tabs>
        <w:ind w:left="5400" w:hanging="360"/>
      </w:pPr>
      <w:rPr>
        <w:rFonts w:ascii="Arial" w:hAnsi="Arial" w:hint="default"/>
      </w:rPr>
    </w:lvl>
    <w:lvl w:ilvl="8" w:tplc="3BA6A32C"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720A2B5B"/>
    <w:multiLevelType w:val="hybridMultilevel"/>
    <w:tmpl w:val="0F04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225AE0"/>
    <w:multiLevelType w:val="hybridMultilevel"/>
    <w:tmpl w:val="2A8495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9F6120C"/>
    <w:multiLevelType w:val="hybridMultilevel"/>
    <w:tmpl w:val="4A40E6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CC756B"/>
    <w:multiLevelType w:val="hybridMultilevel"/>
    <w:tmpl w:val="D2E2BA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9"/>
  </w:num>
  <w:num w:numId="3">
    <w:abstractNumId w:val="6"/>
  </w:num>
  <w:num w:numId="4">
    <w:abstractNumId w:val="12"/>
  </w:num>
  <w:num w:numId="5">
    <w:abstractNumId w:val="13"/>
  </w:num>
  <w:num w:numId="6">
    <w:abstractNumId w:val="1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0"/>
  </w:num>
  <w:num w:numId="11">
    <w:abstractNumId w:val="3"/>
  </w:num>
  <w:num w:numId="12">
    <w:abstractNumId w:val="2"/>
  </w:num>
  <w:num w:numId="13">
    <w:abstractNumId w:val="7"/>
  </w:num>
  <w:num w:numId="14">
    <w:abstractNumId w:val="5"/>
  </w:num>
  <w:num w:numId="15">
    <w:abstractNumId w:val="11"/>
  </w:num>
  <w:num w:numId="16">
    <w:abstractNumId w:val="8"/>
  </w:num>
  <w:num w:numId="17">
    <w:abstractNumId w:val="7"/>
  </w:num>
  <w:num w:numId="18">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7F"/>
    <w:rsid w:val="000019BE"/>
    <w:rsid w:val="00045A01"/>
    <w:rsid w:val="00052748"/>
    <w:rsid w:val="00084551"/>
    <w:rsid w:val="000A15CF"/>
    <w:rsid w:val="000A3015"/>
    <w:rsid w:val="00101D85"/>
    <w:rsid w:val="001045BA"/>
    <w:rsid w:val="00112C11"/>
    <w:rsid w:val="00120482"/>
    <w:rsid w:val="00122141"/>
    <w:rsid w:val="001238C4"/>
    <w:rsid w:val="001333FC"/>
    <w:rsid w:val="00144F86"/>
    <w:rsid w:val="00166607"/>
    <w:rsid w:val="001B46C7"/>
    <w:rsid w:val="001C7548"/>
    <w:rsid w:val="001F1D25"/>
    <w:rsid w:val="00211409"/>
    <w:rsid w:val="00223900"/>
    <w:rsid w:val="002302B7"/>
    <w:rsid w:val="002377D3"/>
    <w:rsid w:val="002420FC"/>
    <w:rsid w:val="00293333"/>
    <w:rsid w:val="002B5753"/>
    <w:rsid w:val="002E66E9"/>
    <w:rsid w:val="002E7934"/>
    <w:rsid w:val="00345ABE"/>
    <w:rsid w:val="003562A7"/>
    <w:rsid w:val="00385C1A"/>
    <w:rsid w:val="003B1133"/>
    <w:rsid w:val="003B58F0"/>
    <w:rsid w:val="003B6391"/>
    <w:rsid w:val="003B7823"/>
    <w:rsid w:val="003F3F2F"/>
    <w:rsid w:val="00426AC1"/>
    <w:rsid w:val="00437536"/>
    <w:rsid w:val="00442EEB"/>
    <w:rsid w:val="004B537D"/>
    <w:rsid w:val="004D02FB"/>
    <w:rsid w:val="004E21CF"/>
    <w:rsid w:val="004F6309"/>
    <w:rsid w:val="00524C03"/>
    <w:rsid w:val="00550FF5"/>
    <w:rsid w:val="005D31F2"/>
    <w:rsid w:val="00604048"/>
    <w:rsid w:val="00647B3D"/>
    <w:rsid w:val="00664DBD"/>
    <w:rsid w:val="00674777"/>
    <w:rsid w:val="00676DE0"/>
    <w:rsid w:val="006A516A"/>
    <w:rsid w:val="006B3E8F"/>
    <w:rsid w:val="006D53E0"/>
    <w:rsid w:val="00705096"/>
    <w:rsid w:val="00737088"/>
    <w:rsid w:val="007376CE"/>
    <w:rsid w:val="007A71E8"/>
    <w:rsid w:val="007B083C"/>
    <w:rsid w:val="007D42EE"/>
    <w:rsid w:val="007D567F"/>
    <w:rsid w:val="007E0737"/>
    <w:rsid w:val="007F121A"/>
    <w:rsid w:val="00800E8C"/>
    <w:rsid w:val="008060E3"/>
    <w:rsid w:val="00813E74"/>
    <w:rsid w:val="00814F2B"/>
    <w:rsid w:val="00822CA1"/>
    <w:rsid w:val="00871240"/>
    <w:rsid w:val="008753D7"/>
    <w:rsid w:val="008A71DE"/>
    <w:rsid w:val="008C11BA"/>
    <w:rsid w:val="008C2D09"/>
    <w:rsid w:val="008C6979"/>
    <w:rsid w:val="008F7484"/>
    <w:rsid w:val="00924C0E"/>
    <w:rsid w:val="0093072E"/>
    <w:rsid w:val="0093774C"/>
    <w:rsid w:val="00944803"/>
    <w:rsid w:val="00945484"/>
    <w:rsid w:val="00970E62"/>
    <w:rsid w:val="009767D6"/>
    <w:rsid w:val="00985CE9"/>
    <w:rsid w:val="009C45F5"/>
    <w:rsid w:val="009D5416"/>
    <w:rsid w:val="009E2283"/>
    <w:rsid w:val="00A470DE"/>
    <w:rsid w:val="00A750CB"/>
    <w:rsid w:val="00AA487D"/>
    <w:rsid w:val="00AA5AD4"/>
    <w:rsid w:val="00AC063E"/>
    <w:rsid w:val="00AD56B5"/>
    <w:rsid w:val="00AF42D7"/>
    <w:rsid w:val="00B37B99"/>
    <w:rsid w:val="00B4286F"/>
    <w:rsid w:val="00B8771E"/>
    <w:rsid w:val="00BB1091"/>
    <w:rsid w:val="00BF641D"/>
    <w:rsid w:val="00C04FA3"/>
    <w:rsid w:val="00C14931"/>
    <w:rsid w:val="00C171C2"/>
    <w:rsid w:val="00C32BF8"/>
    <w:rsid w:val="00C70DBE"/>
    <w:rsid w:val="00CC669E"/>
    <w:rsid w:val="00CF21FD"/>
    <w:rsid w:val="00D03EC6"/>
    <w:rsid w:val="00D827E8"/>
    <w:rsid w:val="00D93605"/>
    <w:rsid w:val="00D9424F"/>
    <w:rsid w:val="00D9765C"/>
    <w:rsid w:val="00DC63AC"/>
    <w:rsid w:val="00E063BD"/>
    <w:rsid w:val="00E139F8"/>
    <w:rsid w:val="00E36C3D"/>
    <w:rsid w:val="00E43055"/>
    <w:rsid w:val="00E60300"/>
    <w:rsid w:val="00EB5C13"/>
    <w:rsid w:val="00EC1106"/>
    <w:rsid w:val="00F55C0D"/>
    <w:rsid w:val="00F63897"/>
    <w:rsid w:val="00F81F6B"/>
    <w:rsid w:val="00F87B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19795"/>
  <w15:chartTrackingRefBased/>
  <w15:docId w15:val="{8DEE3275-9096-432C-84DB-36FB65DC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6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D567F"/>
    <w:pPr>
      <w:spacing w:before="240" w:after="60" w:line="360" w:lineRule="auto"/>
      <w:outlineLvl w:val="0"/>
    </w:pPr>
    <w:rPr>
      <w:rFonts w:ascii="Calibri" w:eastAsia="MS Mincho" w:hAnsi="Calibri" w:cs="Arial"/>
      <w:b/>
      <w:bCs/>
      <w:color w:val="000000"/>
      <w:kern w:val="28"/>
      <w:sz w:val="32"/>
      <w:szCs w:val="32"/>
      <w:lang w:eastAsia="ja-JP" w:bidi="ar-SA"/>
    </w:rPr>
  </w:style>
  <w:style w:type="character" w:customStyle="1" w:styleId="TitleChar">
    <w:name w:val="Title Char"/>
    <w:basedOn w:val="DefaultParagraphFont"/>
    <w:link w:val="Title"/>
    <w:uiPriority w:val="10"/>
    <w:rsid w:val="007D567F"/>
    <w:rPr>
      <w:rFonts w:ascii="Calibri" w:eastAsia="MS Mincho" w:hAnsi="Calibri" w:cs="Arial"/>
      <w:b/>
      <w:bCs/>
      <w:color w:val="000000"/>
      <w:kern w:val="28"/>
      <w:sz w:val="32"/>
      <w:szCs w:val="32"/>
      <w:lang w:eastAsia="ja-JP" w:bidi="ar-SA"/>
    </w:rPr>
  </w:style>
  <w:style w:type="paragraph" w:styleId="ListParagraph">
    <w:name w:val="List Paragraph"/>
    <w:basedOn w:val="Normal"/>
    <w:uiPriority w:val="34"/>
    <w:qFormat/>
    <w:rsid w:val="007D567F"/>
    <w:pPr>
      <w:ind w:left="720"/>
      <w:contextualSpacing/>
    </w:pPr>
  </w:style>
  <w:style w:type="paragraph" w:styleId="NoSpacing">
    <w:name w:val="No Spacing"/>
    <w:uiPriority w:val="1"/>
    <w:qFormat/>
    <w:rsid w:val="001045BA"/>
    <w:pPr>
      <w:spacing w:after="0" w:line="240" w:lineRule="auto"/>
    </w:pPr>
    <w:rPr>
      <w:rFonts w:ascii="Verdana" w:hAnsi="Verdana"/>
      <w:color w:val="000000" w:themeColor="text1"/>
      <w:szCs w:val="20"/>
      <w:lang w:bidi="ar-SA"/>
    </w:rPr>
  </w:style>
  <w:style w:type="paragraph" w:styleId="BalloonText">
    <w:name w:val="Balloon Text"/>
    <w:basedOn w:val="Normal"/>
    <w:link w:val="BalloonTextChar"/>
    <w:uiPriority w:val="99"/>
    <w:semiHidden/>
    <w:unhideWhenUsed/>
    <w:rsid w:val="00CF21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1FD"/>
    <w:rPr>
      <w:rFonts w:ascii="Segoe UI" w:hAnsi="Segoe UI" w:cs="Segoe UI"/>
      <w:sz w:val="18"/>
      <w:szCs w:val="18"/>
    </w:rPr>
  </w:style>
  <w:style w:type="paragraph" w:styleId="Header">
    <w:name w:val="header"/>
    <w:basedOn w:val="Normal"/>
    <w:link w:val="HeaderChar"/>
    <w:uiPriority w:val="99"/>
    <w:unhideWhenUsed/>
    <w:rsid w:val="00F87B54"/>
    <w:pPr>
      <w:tabs>
        <w:tab w:val="center" w:pos="4320"/>
        <w:tab w:val="right" w:pos="8640"/>
      </w:tabs>
      <w:spacing w:after="0" w:line="240" w:lineRule="auto"/>
    </w:pPr>
  </w:style>
  <w:style w:type="character" w:customStyle="1" w:styleId="HeaderChar">
    <w:name w:val="Header Char"/>
    <w:basedOn w:val="DefaultParagraphFont"/>
    <w:link w:val="Header"/>
    <w:uiPriority w:val="99"/>
    <w:rsid w:val="00F87B54"/>
  </w:style>
  <w:style w:type="paragraph" w:styleId="Footer">
    <w:name w:val="footer"/>
    <w:basedOn w:val="Normal"/>
    <w:link w:val="FooterChar"/>
    <w:uiPriority w:val="99"/>
    <w:unhideWhenUsed/>
    <w:rsid w:val="00F87B54"/>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7B54"/>
  </w:style>
  <w:style w:type="table" w:styleId="TableGrid">
    <w:name w:val="Table Grid"/>
    <w:basedOn w:val="TableNormal"/>
    <w:uiPriority w:val="39"/>
    <w:rsid w:val="001333FC"/>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33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842476">
      <w:bodyDiv w:val="1"/>
      <w:marLeft w:val="0"/>
      <w:marRight w:val="0"/>
      <w:marTop w:val="0"/>
      <w:marBottom w:val="0"/>
      <w:divBdr>
        <w:top w:val="none" w:sz="0" w:space="0" w:color="auto"/>
        <w:left w:val="none" w:sz="0" w:space="0" w:color="auto"/>
        <w:bottom w:val="none" w:sz="0" w:space="0" w:color="auto"/>
        <w:right w:val="none" w:sz="0" w:space="0" w:color="auto"/>
      </w:divBdr>
    </w:div>
    <w:div w:id="974531213">
      <w:bodyDiv w:val="1"/>
      <w:marLeft w:val="0"/>
      <w:marRight w:val="0"/>
      <w:marTop w:val="0"/>
      <w:marBottom w:val="0"/>
      <w:divBdr>
        <w:top w:val="none" w:sz="0" w:space="0" w:color="auto"/>
        <w:left w:val="none" w:sz="0" w:space="0" w:color="auto"/>
        <w:bottom w:val="none" w:sz="0" w:space="0" w:color="auto"/>
        <w:right w:val="none" w:sz="0" w:space="0" w:color="auto"/>
      </w:divBdr>
    </w:div>
    <w:div w:id="143428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yourinstitution.hosted.exlibrisgroup.com/primo-explore/search?vid=YOURVIEW"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_x0020_Type xmlns="32b7f7ca-4d75-44cf-aa89-369ef3eb202e">Procedure</Info_x0020_Type>
    <Product xmlns="32b7f7ca-4d75-44cf-aa89-369ef3eb202e">
      <Value>All</Value>
    </Produc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E4CCD9B7A06842A9D6902F1AD0893B" ma:contentTypeVersion="7" ma:contentTypeDescription="Create a new document." ma:contentTypeScope="" ma:versionID="eb497900283c04258823750ae1a06aa2">
  <xsd:schema xmlns:xsd="http://www.w3.org/2001/XMLSchema" xmlns:xs="http://www.w3.org/2001/XMLSchema" xmlns:p="http://schemas.microsoft.com/office/2006/metadata/properties" xmlns:ns2="32b7f7ca-4d75-44cf-aa89-369ef3eb202e" xmlns:ns3="67d8c521-9c2d-4236-8b0b-5e176d053a15" targetNamespace="http://schemas.microsoft.com/office/2006/metadata/properties" ma:root="true" ma:fieldsID="56628f57f0a68b3f5e1d9338805cedad" ns2:_="" ns3:_="">
    <xsd:import namespace="32b7f7ca-4d75-44cf-aa89-369ef3eb202e"/>
    <xsd:import namespace="67d8c521-9c2d-4236-8b0b-5e176d053a15"/>
    <xsd:element name="properties">
      <xsd:complexType>
        <xsd:sequence>
          <xsd:element name="documentManagement">
            <xsd:complexType>
              <xsd:all>
                <xsd:element ref="ns2:Info_x0020_Type"/>
                <xsd:element ref="ns2:Product" minOccurs="0"/>
                <xsd:element ref="ns2:SharedWithDetails" minOccurs="0"/>
                <xsd:element ref="ns2:SharedWithUser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7f7ca-4d75-44cf-aa89-369ef3eb202e" elementFormDefault="qualified">
    <xsd:import namespace="http://schemas.microsoft.com/office/2006/documentManagement/types"/>
    <xsd:import namespace="http://schemas.microsoft.com/office/infopath/2007/PartnerControls"/>
    <xsd:element name="Info_x0020_Type" ma:index="8" ma:displayName="Info Type" ma:default="Procedure" ma:format="Dropdown" ma:internalName="Info_x0020_Type">
      <xsd:simpleType>
        <xsd:union memberTypes="dms:Text">
          <xsd:simpleType>
            <xsd:restriction base="dms:Choice">
              <xsd:enumeration value="Procedure"/>
              <xsd:enumeration value="Template"/>
              <xsd:enumeration value="Other"/>
            </xsd:restriction>
          </xsd:simpleType>
        </xsd:union>
      </xsd:simpleType>
    </xsd:element>
    <xsd:element name="Product" ma:index="9" nillable="true" ma:displayName="Product" ma:default="All" ma:internalName="Product">
      <xsd:complexType>
        <xsd:complexContent>
          <xsd:extension base="dms:MultiChoice">
            <xsd:sequence>
              <xsd:element name="Value" maxOccurs="unbounded" minOccurs="0" nillable="true">
                <xsd:simpleType>
                  <xsd:restriction base="dms:Choice">
                    <xsd:enumeration value="All"/>
                    <xsd:enumeration value="360 KB"/>
                    <xsd:enumeration value="360 Link"/>
                    <xsd:enumeration value="Alma"/>
                    <xsd:enumeration value="bX"/>
                    <xsd:enumeration value="campusM"/>
                    <xsd:enumeration value="Leganto"/>
                    <xsd:enumeration value="Primo"/>
                    <xsd:enumeration value="Rosetta"/>
                    <xsd:enumeration value="Summon"/>
                    <xsd:enumeration value="Ulrich's"/>
                  </xsd:restriction>
                </xsd:simple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d8c521-9c2d-4236-8b0b-5e176d053a1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FB4D7E-FEAC-491B-BB4B-A16A740B1B9A}">
  <ds:schemaRefs>
    <ds:schemaRef ds:uri="http://schemas.microsoft.com/sharepoint/v3/contenttype/forms"/>
  </ds:schemaRefs>
</ds:datastoreItem>
</file>

<file path=customXml/itemProps2.xml><?xml version="1.0" encoding="utf-8"?>
<ds:datastoreItem xmlns:ds="http://schemas.openxmlformats.org/officeDocument/2006/customXml" ds:itemID="{BB49B10D-8263-4AEB-B725-C742A573341A}">
  <ds:schemaRefs>
    <ds:schemaRef ds:uri="http://schemas.microsoft.com/office/2006/metadata/properties"/>
    <ds:schemaRef ds:uri="http://schemas.microsoft.com/office/infopath/2007/PartnerControls"/>
    <ds:schemaRef ds:uri="32b7f7ca-4d75-44cf-aa89-369ef3eb202e"/>
  </ds:schemaRefs>
</ds:datastoreItem>
</file>

<file path=customXml/itemProps3.xml><?xml version="1.0" encoding="utf-8"?>
<ds:datastoreItem xmlns:ds="http://schemas.openxmlformats.org/officeDocument/2006/customXml" ds:itemID="{BDC3C486-53BF-4B5C-9E07-4CF0278D9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b7f7ca-4d75-44cf-aa89-369ef3eb202e"/>
    <ds:schemaRef ds:uri="67d8c521-9c2d-4236-8b0b-5e176d053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Exlibris</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Shmuel Moss</dc:creator>
  <cp:keywords/>
  <dc:description/>
  <cp:lastModifiedBy>Jean Cabaup</cp:lastModifiedBy>
  <cp:revision>29</cp:revision>
  <cp:lastPrinted>2015-06-30T19:18:00Z</cp:lastPrinted>
  <dcterms:created xsi:type="dcterms:W3CDTF">2015-06-30T16:59:00Z</dcterms:created>
  <dcterms:modified xsi:type="dcterms:W3CDTF">2018-02-01T20:28:00Z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0x010100E4E4CCD9B7A06842A9D6902F1AD0893B</vt:lpwstr>
  </property>
</Properties>
</file>