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600AF" w14:textId="3A8FA0F2" w:rsidR="00351046" w:rsidRDefault="009C1ECB" w:rsidP="00351046">
      <w:pPr>
        <w:jc w:val="center"/>
        <w:rPr>
          <w:rFonts w:ascii="Calibri" w:hAnsi="Calibri" w:cs="Calibri"/>
          <w:b/>
          <w:bCs/>
          <w:color w:val="002060"/>
          <w:sz w:val="32"/>
          <w:szCs w:val="32"/>
        </w:rPr>
      </w:pPr>
      <w:r>
        <w:rPr>
          <w:rFonts w:ascii="Calibri" w:hAnsi="Calibri" w:cs="Calibri"/>
          <w:b/>
          <w:bCs/>
          <w:color w:val="002060"/>
          <w:sz w:val="32"/>
          <w:szCs w:val="32"/>
        </w:rPr>
        <w:t>Personal Copy Workflow for Multiple Libraries</w:t>
      </w:r>
    </w:p>
    <w:p w14:paraId="7A6CD1C4" w14:textId="39AF3DE2" w:rsidR="00DD6CF9" w:rsidRDefault="00D55270" w:rsidP="00140FF7">
      <w:r w:rsidRPr="00D55270">
        <w:t>Alma includes enhanced workflows to enable instructors to lend their personal copies of items to the library for circulation. This allows the library to catalog instructor-owned copies, track which instructor owns the item, and easily re-use previous items in subsequent terms.</w:t>
      </w:r>
      <w:r w:rsidR="00DD6CF9">
        <w:t xml:space="preserve"> </w:t>
      </w:r>
      <w:hyperlink r:id="rId9" w:history="1">
        <w:r w:rsidR="00DD6CF9" w:rsidRPr="00446172">
          <w:rPr>
            <w:rStyle w:val="Hyperlink"/>
          </w:rPr>
          <w:t>Watch this video</w:t>
        </w:r>
      </w:hyperlink>
      <w:r w:rsidR="00DD6CF9">
        <w:t xml:space="preserve"> to see the full workflow. </w:t>
      </w:r>
    </w:p>
    <w:p w14:paraId="12FC5F33" w14:textId="4A3ED2EC" w:rsidR="00140FF7" w:rsidRDefault="00DD6CF9" w:rsidP="00140FF7">
      <w:r>
        <w:t xml:space="preserve">It is possible to use the personal copy workflow with multiple libraries. </w:t>
      </w:r>
      <w:r w:rsidR="00C93DF6">
        <w:t>In order to enable this workflow, you must configure the Personal Copy Library (Fulfillment &gt; General &gt; Other Settings)</w:t>
      </w:r>
      <w:r w:rsidR="00377804">
        <w:t>, which is the Library in Alma where the personal copy locations (</w:t>
      </w:r>
      <w:r w:rsidR="0018056F">
        <w:t>by i</w:t>
      </w:r>
      <w:r w:rsidR="00377804">
        <w:t xml:space="preserve">nstructor name) will be created. </w:t>
      </w:r>
    </w:p>
    <w:p w14:paraId="2430D575" w14:textId="3ACFE9B0" w:rsidR="00BD07D2" w:rsidRDefault="0018056F" w:rsidP="00BD07D2">
      <w:r>
        <w:t>The Personal Copy Library does not need to be a physical library</w:t>
      </w:r>
      <w:r w:rsidR="00BD07D2">
        <w:t xml:space="preserve">, and in fact, the </w:t>
      </w:r>
      <w:r w:rsidR="00BD07D2" w:rsidRPr="0018056F">
        <w:t>intended workflow is that items in an instructor location are not currently part of the library collection and are physically stored with the instructor.</w:t>
      </w:r>
    </w:p>
    <w:p w14:paraId="6FFAAFB9" w14:textId="22827587" w:rsidR="0018056F" w:rsidRDefault="0018056F" w:rsidP="00140FF7">
      <w:r>
        <w:t>Instead, you can configure a new library in Alma where all personal copy locations will be created</w:t>
      </w:r>
      <w:r w:rsidR="00554AAB">
        <w:t>:</w:t>
      </w:r>
    </w:p>
    <w:p w14:paraId="01E37E35" w14:textId="62D8BE7E" w:rsidR="00554AAB" w:rsidRDefault="004707FB" w:rsidP="00140FF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2A36A" wp14:editId="5F5A4D8A">
                <wp:simplePos x="0" y="0"/>
                <wp:positionH relativeFrom="column">
                  <wp:posOffset>57150</wp:posOffset>
                </wp:positionH>
                <wp:positionV relativeFrom="paragraph">
                  <wp:posOffset>1519555</wp:posOffset>
                </wp:positionV>
                <wp:extent cx="1181100" cy="2095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209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55927A" id="Rectangle 2" o:spid="_x0000_s1026" style="position:absolute;margin-left:4.5pt;margin-top:119.65pt;width:93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" filled="f" strokecolor="red" strokeweight="1pt"/>
            </w:pict>
          </mc:Fallback>
        </mc:AlternateContent>
      </w:r>
      <w:r w:rsidR="00554AAB">
        <w:rPr>
          <w:noProof/>
        </w:rPr>
        <w:drawing>
          <wp:inline distT="0" distB="0" distL="0" distR="0" wp14:anchorId="0D03A088" wp14:editId="3F17C2E4">
            <wp:extent cx="2895600" cy="3544614"/>
            <wp:effectExtent l="19050" t="19050" r="19050" b="177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t="13723" r="64199" b="8326"/>
                    <a:stretch/>
                  </pic:blipFill>
                  <pic:spPr bwMode="auto">
                    <a:xfrm>
                      <a:off x="0" y="0"/>
                      <a:ext cx="2903643" cy="355446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010C3A3" w14:textId="42CE27C8" w:rsidR="00360494" w:rsidRDefault="00360494" w:rsidP="00140FF7">
      <w:r>
        <w:t xml:space="preserve">This will keep all instructor copy locations separate, </w:t>
      </w:r>
      <w:proofErr w:type="gramStart"/>
      <w:r>
        <w:t>and also</w:t>
      </w:r>
      <w:proofErr w:type="gramEnd"/>
      <w:r>
        <w:t xml:space="preserve"> prevent the instructor copy locations from interfering with any one librar</w:t>
      </w:r>
      <w:r w:rsidR="00681BCA">
        <w:t>y’s</w:t>
      </w:r>
      <w:r>
        <w:t xml:space="preserve"> existing locations.</w:t>
      </w:r>
    </w:p>
    <w:p w14:paraId="50E455CD" w14:textId="0B4F292D" w:rsidR="00360494" w:rsidRDefault="00687674" w:rsidP="00E837AD">
      <w:r>
        <w:rPr>
          <w:noProof/>
        </w:rPr>
        <w:lastRenderedPageBreak/>
        <w:drawing>
          <wp:inline distT="0" distB="0" distL="0" distR="0" wp14:anchorId="00C23F9A" wp14:editId="468B830E">
            <wp:extent cx="6172200" cy="2614930"/>
            <wp:effectExtent l="19050" t="19050" r="19050" b="139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261493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51B3D59" w14:textId="2CA26BD7" w:rsidR="00872AE2" w:rsidRDefault="00872AE2" w:rsidP="00140FF7">
      <w:r>
        <w:t xml:space="preserve">See: </w:t>
      </w:r>
      <w:hyperlink r:id="rId12" w:anchor="Adding_a_Library" w:history="1">
        <w:r w:rsidR="00554AAB" w:rsidRPr="00002D69">
          <w:rPr>
            <w:rStyle w:val="Hyperlink"/>
          </w:rPr>
          <w:t>https://knowledge.exlibrisgroup.com/Alma/Product_Documentation/010Alma_Online_Help_(English)/050Administration/050Configuring_General_Alma_Functions/020Managing_Institutions_and_Libraries#Adding_a_Library</w:t>
        </w:r>
      </w:hyperlink>
      <w:r>
        <w:t xml:space="preserve"> </w:t>
      </w:r>
    </w:p>
    <w:p w14:paraId="4409F53F" w14:textId="0BEDC888" w:rsidR="00377804" w:rsidRDefault="00E837AD" w:rsidP="00140FF7">
      <w:r>
        <w:t xml:space="preserve">When configuring the new Instructor Library, you can also configure </w:t>
      </w:r>
      <w:r w:rsidR="001A7698">
        <w:t>reshelve without t</w:t>
      </w:r>
      <w:r>
        <w:t>ransit rules</w:t>
      </w:r>
      <w:r w:rsidR="001A7698">
        <w:t xml:space="preserve">, since items will not actually be scanned in at the instructor library. </w:t>
      </w:r>
    </w:p>
    <w:p w14:paraId="3C32D22A" w14:textId="3898D37E" w:rsidR="00AD66A8" w:rsidRDefault="00AD66A8" w:rsidP="00140FF7">
      <w:r>
        <w:rPr>
          <w:noProof/>
        </w:rPr>
        <w:drawing>
          <wp:inline distT="0" distB="0" distL="0" distR="0" wp14:anchorId="59F65007" wp14:editId="2EAACDDD">
            <wp:extent cx="6172200" cy="3037840"/>
            <wp:effectExtent l="19050" t="19050" r="19050" b="1016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30378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3ED1861D" w14:textId="511AC4AF" w:rsidR="00C41187" w:rsidRDefault="00C41187" w:rsidP="00140FF7">
      <w:r>
        <w:t xml:space="preserve">See: </w:t>
      </w:r>
      <w:hyperlink r:id="rId14" w:anchor="Configuring_Reshelve_Without_Transit_Rules" w:history="1">
        <w:r w:rsidR="00AD66A8" w:rsidRPr="00002D69">
          <w:rPr>
            <w:rStyle w:val="Hyperlink"/>
          </w:rPr>
          <w:t>https://knowledge.exlibrisgroup.com/Alma/Product_Documentation/010Alma_Online_Help_(English)/030Fulfillment/080Configuring_Fulfillment/020Library#Configuring_Reshelve_Without_Transit_Rules</w:t>
        </w:r>
      </w:hyperlink>
      <w:r>
        <w:t xml:space="preserve"> </w:t>
      </w:r>
    </w:p>
    <w:p w14:paraId="0AF85EA5" w14:textId="410FFAC8" w:rsidR="00094BBF" w:rsidRDefault="00094BBF" w:rsidP="00140FF7">
      <w:r>
        <w:lastRenderedPageBreak/>
        <w:t xml:space="preserve">Additionally, it’s possible to </w:t>
      </w:r>
      <w:hyperlink r:id="rId15" w:history="1">
        <w:r w:rsidRPr="005D5A54">
          <w:rPr>
            <w:rStyle w:val="Hyperlink"/>
          </w:rPr>
          <w:t>configure the transit slip letter</w:t>
        </w:r>
      </w:hyperlink>
      <w:r>
        <w:t xml:space="preserve"> to display the instructor name when the item is removed from the course reserves location and routed back to the instructor. </w:t>
      </w:r>
    </w:p>
    <w:p w14:paraId="6F239D56" w14:textId="77777777" w:rsidR="00094BBF" w:rsidRDefault="00094BBF" w:rsidP="00140FF7"/>
    <w:p w14:paraId="1A73B3CD" w14:textId="61258D4A" w:rsidR="00FF2292" w:rsidRDefault="002A4126" w:rsidP="00140FF7">
      <w:r>
        <w:t>For more information about the Personal Copy Workflow</w:t>
      </w:r>
      <w:r w:rsidR="002B5E0E">
        <w:t xml:space="preserve"> in Leganto</w:t>
      </w:r>
      <w:r>
        <w:t>, see:</w:t>
      </w:r>
    </w:p>
    <w:p w14:paraId="78AA3F00" w14:textId="45BB0A5D" w:rsidR="002B5E0E" w:rsidRDefault="00EE6C39" w:rsidP="006849F6">
      <w:pPr>
        <w:ind w:left="720"/>
      </w:pPr>
      <w:hyperlink r:id="rId16" w:history="1">
        <w:r w:rsidR="002B5E0E" w:rsidRPr="00E548F5">
          <w:rPr>
            <w:rStyle w:val="Hyperlink"/>
          </w:rPr>
          <w:t>A video showing the full workflow</w:t>
        </w:r>
      </w:hyperlink>
    </w:p>
    <w:p w14:paraId="338960B0" w14:textId="3C8B8FDC" w:rsidR="00E548F5" w:rsidRDefault="00EE6C39" w:rsidP="006849F6">
      <w:pPr>
        <w:ind w:left="720"/>
        <w:rPr>
          <w:rStyle w:val="Hyperlink"/>
        </w:rPr>
      </w:pPr>
      <w:hyperlink r:id="rId17" w:anchor="Contributing_Instructor_Resources_to_a_Reading_List" w:history="1">
        <w:r w:rsidR="00DE1E5C" w:rsidRPr="00DE1E5C">
          <w:rPr>
            <w:rStyle w:val="Hyperlink"/>
          </w:rPr>
          <w:t>Alma</w:t>
        </w:r>
        <w:r w:rsidR="00A77242" w:rsidRPr="00DE1E5C">
          <w:rPr>
            <w:rStyle w:val="Hyperlink"/>
          </w:rPr>
          <w:t xml:space="preserve"> workflow</w:t>
        </w:r>
        <w:r w:rsidR="00DE1E5C" w:rsidRPr="00DE1E5C">
          <w:rPr>
            <w:rStyle w:val="Hyperlink"/>
          </w:rPr>
          <w:t xml:space="preserve"> and configuration information</w:t>
        </w:r>
      </w:hyperlink>
    </w:p>
    <w:p w14:paraId="46A05231" w14:textId="677F47AB" w:rsidR="00EE6C39" w:rsidRDefault="00EE6C39" w:rsidP="006849F6">
      <w:pPr>
        <w:ind w:left="720"/>
      </w:pPr>
      <w:hyperlink r:id="rId18" w:anchor="Personal_Copy" w:history="1">
        <w:r w:rsidRPr="00EE6C39">
          <w:rPr>
            <w:rStyle w:val="Hyperlink"/>
          </w:rPr>
          <w:t>New UI: Adding personal copies in Leganto</w:t>
        </w:r>
      </w:hyperlink>
    </w:p>
    <w:p w14:paraId="443948CC" w14:textId="2CE9DF3E" w:rsidR="002A4126" w:rsidRDefault="00EE6C39" w:rsidP="006849F6">
      <w:pPr>
        <w:ind w:left="720"/>
      </w:pPr>
      <w:hyperlink r:id="rId19" w:history="1">
        <w:r w:rsidR="008124EA" w:rsidRPr="008124EA">
          <w:rPr>
            <w:rStyle w:val="Hyperlink"/>
          </w:rPr>
          <w:t>Instructor Personal Copy Management in Leganto</w:t>
        </w:r>
      </w:hyperlink>
      <w:r w:rsidR="008124EA">
        <w:t xml:space="preserve"> (June 2020 Release Notes)</w:t>
      </w:r>
    </w:p>
    <w:sectPr w:rsidR="002A4126" w:rsidSect="00065304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872" w:right="144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17E943" w14:textId="77777777" w:rsidR="00B84B8D" w:rsidRDefault="00B84B8D" w:rsidP="00516974">
      <w:pPr>
        <w:spacing w:after="0" w:line="240" w:lineRule="auto"/>
      </w:pPr>
      <w:r>
        <w:separator/>
      </w:r>
    </w:p>
  </w:endnote>
  <w:endnote w:type="continuationSeparator" w:id="0">
    <w:p w14:paraId="3982EA50" w14:textId="77777777" w:rsidR="00B84B8D" w:rsidRDefault="00B84B8D" w:rsidP="00516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ABD6C6" w14:textId="77777777" w:rsidR="00446172" w:rsidRDefault="004461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9187B" w14:textId="639B74C6" w:rsidR="00F47B11" w:rsidRDefault="00F47B11" w:rsidP="00F47B11">
    <w:pPr>
      <w:pStyle w:val="Footer"/>
      <w:jc w:val="center"/>
    </w:pPr>
    <w:r w:rsidRPr="008304C6">
      <w:rPr>
        <w:rFonts w:ascii="Palatino Linotype" w:hAnsi="Palatino Linotype"/>
        <w:noProof/>
      </w:rPr>
      <w:drawing>
        <wp:inline distT="0" distB="0" distL="0" distR="0" wp14:anchorId="2DC0EC61" wp14:editId="17744C2F">
          <wp:extent cx="5581650" cy="95250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26D1F51" w14:textId="089ECA0A" w:rsidR="00F47B11" w:rsidRPr="008304C6" w:rsidRDefault="00446172" w:rsidP="00F47B11">
    <w:pPr>
      <w:pStyle w:val="Footer"/>
      <w:ind w:left="-284"/>
      <w:rPr>
        <w:rFonts w:ascii="Calibri" w:hAnsi="Calibri" w:cs="Calibri"/>
        <w:color w:val="000000"/>
        <w:sz w:val="20"/>
      </w:rPr>
    </w:pPr>
    <w:r>
      <w:rPr>
        <w:rFonts w:ascii="Calibri" w:hAnsi="Calibri" w:cs="Calibri"/>
        <w:color w:val="000000"/>
        <w:sz w:val="20"/>
      </w:rPr>
      <w:t>Personal Copy Workflow for Multiple Libraries</w:t>
    </w:r>
    <w:r w:rsidR="00F47B11">
      <w:rPr>
        <w:rFonts w:ascii="Calibri" w:hAnsi="Calibri" w:cs="Calibri"/>
        <w:color w:val="000000"/>
        <w:sz w:val="20"/>
      </w:rPr>
      <w:tab/>
    </w:r>
    <w:r w:rsidR="00F47B11">
      <w:rPr>
        <w:rFonts w:ascii="Calibri" w:hAnsi="Calibri" w:cs="Calibri"/>
        <w:color w:val="000000"/>
        <w:sz w:val="20"/>
      </w:rPr>
      <w:tab/>
    </w:r>
    <w:r w:rsidR="00F47B11" w:rsidRPr="008304C6">
      <w:rPr>
        <w:rFonts w:ascii="Calibri" w:hAnsi="Calibri" w:cs="Calibri"/>
        <w:color w:val="000000"/>
        <w:sz w:val="20"/>
      </w:rPr>
      <w:t xml:space="preserve">                        </w:t>
    </w:r>
    <w:r w:rsidR="00F47B11">
      <w:rPr>
        <w:rFonts w:ascii="Calibri" w:hAnsi="Calibri" w:cs="Calibri"/>
        <w:color w:val="000000"/>
        <w:sz w:val="20"/>
      </w:rPr>
      <w:t xml:space="preserve">                          </w:t>
    </w:r>
    <w:r w:rsidR="00F47B11" w:rsidRPr="008304C6">
      <w:rPr>
        <w:rFonts w:ascii="Calibri" w:hAnsi="Calibri" w:cs="Calibri"/>
        <w:color w:val="000000"/>
        <w:sz w:val="20"/>
      </w:rPr>
      <w:t xml:space="preserve">Page </w:t>
    </w:r>
    <w:r w:rsidR="00F47B11" w:rsidRPr="008304C6">
      <w:rPr>
        <w:rFonts w:ascii="Calibri" w:hAnsi="Calibri" w:cs="Calibri"/>
        <w:color w:val="000000"/>
        <w:sz w:val="20"/>
      </w:rPr>
      <w:fldChar w:fldCharType="begin"/>
    </w:r>
    <w:r w:rsidR="00F47B11" w:rsidRPr="008304C6">
      <w:rPr>
        <w:rFonts w:ascii="Calibri" w:hAnsi="Calibri" w:cs="Calibri"/>
        <w:color w:val="000000"/>
        <w:sz w:val="20"/>
      </w:rPr>
      <w:instrText xml:space="preserve"> PAGE </w:instrText>
    </w:r>
    <w:r w:rsidR="00F47B11" w:rsidRPr="008304C6">
      <w:rPr>
        <w:rFonts w:ascii="Calibri" w:hAnsi="Calibri" w:cs="Calibri"/>
        <w:color w:val="000000"/>
        <w:sz w:val="20"/>
      </w:rPr>
      <w:fldChar w:fldCharType="separate"/>
    </w:r>
    <w:r w:rsidR="00F47B11">
      <w:rPr>
        <w:rFonts w:ascii="Calibri" w:hAnsi="Calibri" w:cs="Calibri"/>
        <w:color w:val="000000"/>
        <w:sz w:val="20"/>
      </w:rPr>
      <w:t>1</w:t>
    </w:r>
    <w:r w:rsidR="00F47B11" w:rsidRPr="008304C6">
      <w:rPr>
        <w:rFonts w:ascii="Calibri" w:hAnsi="Calibri" w:cs="Calibri"/>
        <w:color w:val="000000"/>
        <w:sz w:val="20"/>
      </w:rPr>
      <w:fldChar w:fldCharType="end"/>
    </w:r>
  </w:p>
  <w:p w14:paraId="77CD209F" w14:textId="77777777" w:rsidR="00F47B11" w:rsidRDefault="00F47B1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B02F2" w14:textId="77777777" w:rsidR="00446172" w:rsidRDefault="004461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28B355" w14:textId="77777777" w:rsidR="00B84B8D" w:rsidRDefault="00B84B8D" w:rsidP="00516974">
      <w:pPr>
        <w:spacing w:after="0" w:line="240" w:lineRule="auto"/>
      </w:pPr>
      <w:r>
        <w:separator/>
      </w:r>
    </w:p>
  </w:footnote>
  <w:footnote w:type="continuationSeparator" w:id="0">
    <w:p w14:paraId="60AB8658" w14:textId="77777777" w:rsidR="00B84B8D" w:rsidRDefault="00B84B8D" w:rsidP="00516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AD565" w14:textId="77777777" w:rsidR="00446172" w:rsidRDefault="004461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5F556" w14:textId="58088DC3" w:rsidR="00516974" w:rsidRDefault="0051697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A445285" wp14:editId="7F8CAC13">
          <wp:simplePos x="0" y="0"/>
          <wp:positionH relativeFrom="column">
            <wp:posOffset>-323850</wp:posOffset>
          </wp:positionH>
          <wp:positionV relativeFrom="paragraph">
            <wp:posOffset>-302895</wp:posOffset>
          </wp:positionV>
          <wp:extent cx="1485900" cy="857250"/>
          <wp:effectExtent l="0" t="0" r="0" b="0"/>
          <wp:wrapSquare wrapText="bothSides"/>
          <wp:docPr id="9" name="Picture 9" descr="Legan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gant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9F2792" w14:textId="77777777" w:rsidR="00446172" w:rsidRDefault="004461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1F2"/>
    <w:rsid w:val="00056407"/>
    <w:rsid w:val="00065304"/>
    <w:rsid w:val="00094BBF"/>
    <w:rsid w:val="000E5F66"/>
    <w:rsid w:val="000F7354"/>
    <w:rsid w:val="00140FF7"/>
    <w:rsid w:val="00160586"/>
    <w:rsid w:val="0018056F"/>
    <w:rsid w:val="001830D1"/>
    <w:rsid w:val="001900C4"/>
    <w:rsid w:val="001A7698"/>
    <w:rsid w:val="001D0BF4"/>
    <w:rsid w:val="001D5229"/>
    <w:rsid w:val="001D7174"/>
    <w:rsid w:val="00200269"/>
    <w:rsid w:val="00202143"/>
    <w:rsid w:val="00210D33"/>
    <w:rsid w:val="002878C8"/>
    <w:rsid w:val="002A3BCC"/>
    <w:rsid w:val="002A4126"/>
    <w:rsid w:val="002B1E17"/>
    <w:rsid w:val="002B5E0E"/>
    <w:rsid w:val="002C4632"/>
    <w:rsid w:val="00327121"/>
    <w:rsid w:val="00351046"/>
    <w:rsid w:val="00360494"/>
    <w:rsid w:val="00376F14"/>
    <w:rsid w:val="00377804"/>
    <w:rsid w:val="003B38FE"/>
    <w:rsid w:val="003B7177"/>
    <w:rsid w:val="003E04D0"/>
    <w:rsid w:val="00446172"/>
    <w:rsid w:val="004707FB"/>
    <w:rsid w:val="004A00C3"/>
    <w:rsid w:val="004D2FA4"/>
    <w:rsid w:val="00503935"/>
    <w:rsid w:val="00516974"/>
    <w:rsid w:val="00517CB0"/>
    <w:rsid w:val="00545CEE"/>
    <w:rsid w:val="00554AAB"/>
    <w:rsid w:val="00562B6A"/>
    <w:rsid w:val="00567243"/>
    <w:rsid w:val="0057382B"/>
    <w:rsid w:val="005D5A54"/>
    <w:rsid w:val="0060097E"/>
    <w:rsid w:val="006052CA"/>
    <w:rsid w:val="006377B7"/>
    <w:rsid w:val="0067408E"/>
    <w:rsid w:val="00681BCA"/>
    <w:rsid w:val="006849F6"/>
    <w:rsid w:val="00687674"/>
    <w:rsid w:val="006B1E89"/>
    <w:rsid w:val="006D01D3"/>
    <w:rsid w:val="006F7B3C"/>
    <w:rsid w:val="00736726"/>
    <w:rsid w:val="00783ED0"/>
    <w:rsid w:val="00797D86"/>
    <w:rsid w:val="007D0CBB"/>
    <w:rsid w:val="007D5EBE"/>
    <w:rsid w:val="007E19A1"/>
    <w:rsid w:val="0080794E"/>
    <w:rsid w:val="008124EA"/>
    <w:rsid w:val="00824C26"/>
    <w:rsid w:val="008450FC"/>
    <w:rsid w:val="00855713"/>
    <w:rsid w:val="00866E3C"/>
    <w:rsid w:val="00872AE2"/>
    <w:rsid w:val="00886A97"/>
    <w:rsid w:val="008D744C"/>
    <w:rsid w:val="00990B91"/>
    <w:rsid w:val="009C1943"/>
    <w:rsid w:val="009C1ECB"/>
    <w:rsid w:val="00A27285"/>
    <w:rsid w:val="00A7082B"/>
    <w:rsid w:val="00A77242"/>
    <w:rsid w:val="00A86D9D"/>
    <w:rsid w:val="00AA5655"/>
    <w:rsid w:val="00AB3945"/>
    <w:rsid w:val="00AD66A8"/>
    <w:rsid w:val="00AF383B"/>
    <w:rsid w:val="00AF4896"/>
    <w:rsid w:val="00AF6572"/>
    <w:rsid w:val="00AF7A29"/>
    <w:rsid w:val="00B167E1"/>
    <w:rsid w:val="00B84B8D"/>
    <w:rsid w:val="00BA514E"/>
    <w:rsid w:val="00BB6032"/>
    <w:rsid w:val="00BC174C"/>
    <w:rsid w:val="00BD07D2"/>
    <w:rsid w:val="00C06BA0"/>
    <w:rsid w:val="00C255AD"/>
    <w:rsid w:val="00C41187"/>
    <w:rsid w:val="00C869D9"/>
    <w:rsid w:val="00C93DF6"/>
    <w:rsid w:val="00CC2C15"/>
    <w:rsid w:val="00CE06AC"/>
    <w:rsid w:val="00CF2A93"/>
    <w:rsid w:val="00D217CF"/>
    <w:rsid w:val="00D55270"/>
    <w:rsid w:val="00DA2B0D"/>
    <w:rsid w:val="00DB0763"/>
    <w:rsid w:val="00DB4397"/>
    <w:rsid w:val="00DD6CF9"/>
    <w:rsid w:val="00DE1E5C"/>
    <w:rsid w:val="00E548F5"/>
    <w:rsid w:val="00E571F2"/>
    <w:rsid w:val="00E837AD"/>
    <w:rsid w:val="00E916CE"/>
    <w:rsid w:val="00EC0B8C"/>
    <w:rsid w:val="00EE5A27"/>
    <w:rsid w:val="00EE6C39"/>
    <w:rsid w:val="00F22D82"/>
    <w:rsid w:val="00F275BA"/>
    <w:rsid w:val="00F33B8A"/>
    <w:rsid w:val="00F47B11"/>
    <w:rsid w:val="00F54860"/>
    <w:rsid w:val="00F72C7D"/>
    <w:rsid w:val="00F817BD"/>
    <w:rsid w:val="00F85C35"/>
    <w:rsid w:val="00FF2292"/>
    <w:rsid w:val="00FF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D7D0A3"/>
  <w15:chartTrackingRefBased/>
  <w15:docId w15:val="{A021B9AC-D791-4E01-9F32-02B74CA5A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571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71F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516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6974"/>
  </w:style>
  <w:style w:type="paragraph" w:styleId="Footer">
    <w:name w:val="footer"/>
    <w:basedOn w:val="Normal"/>
    <w:link w:val="FooterChar"/>
    <w:uiPriority w:val="99"/>
    <w:unhideWhenUsed/>
    <w:rsid w:val="00516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6974"/>
  </w:style>
  <w:style w:type="character" w:styleId="Hyperlink">
    <w:name w:val="Hyperlink"/>
    <w:basedOn w:val="DefaultParagraphFont"/>
    <w:uiPriority w:val="99"/>
    <w:unhideWhenUsed/>
    <w:rsid w:val="00886A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6A9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4B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31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yperlink" Target="https://knowledge.exlibrisgroup.com/Leganto/Product_Documentation/Leganto_Online_Help_(English)/Managing_Lists_in_Leganto/06_Library_Services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s://knowledge.exlibrisgroup.com/Alma/Product_Documentation/010Alma_Online_Help_(English)/050Administration/050Configuring_General_Alma_Functions/020Managing_Institutions_and_Libraries" TargetMode="External"/><Relationship Id="rId17" Type="http://schemas.openxmlformats.org/officeDocument/2006/relationships/hyperlink" Target="https://knowledge.exlibrisgroup.com/Alma/Product_Documentation/010Alma_Online_Help_(English)/030Fulfillment/060Courses_and_Reading_Lists/040Managing_Citations" TargetMode="External"/><Relationship Id="rId25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index=4&amp;list=PLLHMGFok32k-gRYmdOLUoYboBm6HHQstB&amp;edufilter=NULL&amp;t=0s&amp;v=ep_k1Zd4iuw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hyperlink" Target="https://knowledge.exlibrisgroup.com/@api/deki/files/83509/How_to_include_the_permanent_library_and_permanent_location_in_the_Ful_Transit_Slip_Letter.docx?revision=1" TargetMode="External"/><Relationship Id="rId23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hyperlink" Target="https://knowledge.exlibrisgroup.com/Leganto/Release_Notes/2020/Leganto_2020_Release_Notes?mon=202006BASE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youtube.com/watch?v=ep_k1Zd4iuw&amp;feature=youtu.be" TargetMode="External"/><Relationship Id="rId14" Type="http://schemas.openxmlformats.org/officeDocument/2006/relationships/hyperlink" Target="https://knowledge.exlibrisgroup.com/Alma/Product_Documentation/010Alma_Online_Help_(English)/030Fulfillment/080Configuring_Fulfillment/020Library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37dce0f-eea6-411d-9dbd-91a605f20ee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EFE613CF591D4F8B3CC5BAB631381C" ma:contentTypeVersion="17" ma:contentTypeDescription="Create a new document." ma:contentTypeScope="" ma:versionID="971d4bc67e0cf4c0a8c1f94399cf37fd">
  <xsd:schema xmlns:xsd="http://www.w3.org/2001/XMLSchema" xmlns:xs="http://www.w3.org/2001/XMLSchema" xmlns:p="http://schemas.microsoft.com/office/2006/metadata/properties" xmlns:ns3="037dce0f-eea6-411d-9dbd-91a605f20ee1" xmlns:ns4="a0115608-a58b-421c-b98c-b2c182621dff" targetNamespace="http://schemas.microsoft.com/office/2006/metadata/properties" ma:root="true" ma:fieldsID="757d3491cd5bd313dcde828f35cff707" ns3:_="" ns4:_="">
    <xsd:import namespace="037dce0f-eea6-411d-9dbd-91a605f20ee1"/>
    <xsd:import namespace="a0115608-a58b-421c-b98c-b2c182621df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_activity" minOccurs="0"/>
                <xsd:element ref="ns3:MediaServiceObjectDetectorVersions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7dce0f-eea6-411d-9dbd-91a605f20e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115608-a58b-421c-b98c-b2c182621df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DD9B05-B7CD-44E9-8532-EB5D5202E75F}">
  <ds:schemaRefs>
    <ds:schemaRef ds:uri="http://purl.org/dc/dcmitype/"/>
    <ds:schemaRef ds:uri="http://schemas.microsoft.com/office/2006/metadata/properties"/>
    <ds:schemaRef ds:uri="http://www.w3.org/XML/1998/namespace"/>
    <ds:schemaRef ds:uri="http://schemas.openxmlformats.org/package/2006/metadata/core-properties"/>
    <ds:schemaRef ds:uri="http://purl.org/dc/elements/1.1/"/>
    <ds:schemaRef ds:uri="037dce0f-eea6-411d-9dbd-91a605f20ee1"/>
    <ds:schemaRef ds:uri="http://schemas.microsoft.com/office/infopath/2007/PartnerControls"/>
    <ds:schemaRef ds:uri="http://schemas.microsoft.com/office/2006/documentManagement/types"/>
    <ds:schemaRef ds:uri="a0115608-a58b-421c-b98c-b2c182621dff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E4C0232-892B-4172-9EFF-4579A18BFF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78DE88-5351-46AB-BFD6-5C84517436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37dce0f-eea6-411d-9dbd-91a605f20ee1"/>
    <ds:schemaRef ds:uri="a0115608-a58b-421c-b98c-b2c182621d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529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Jessie Ransom</dc:creator>
  <cp:keywords/>
  <dc:description/>
  <cp:lastModifiedBy>Jessie Ransom</cp:lastModifiedBy>
  <cp:revision>2</cp:revision>
  <dcterms:created xsi:type="dcterms:W3CDTF">2023-12-18T19:31:00Z</dcterms:created>
  <dcterms:modified xsi:type="dcterms:W3CDTF">2023-12-18T19:31:00Z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0x010100FDEFE613CF591D4F8B3CC5BAB631381C</vt:lpwstr>
  </property>
</Properties>
</file>